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sz w:val="20"/>
        </w:rPr>
      </w:pPr>
    </w:p>
    <w:p>
      <w:pPr>
        <w:rPr>
          <w:b/>
          <w:color w:val="002060"/>
        </w:rPr>
      </w:pPr>
      <w:r>
        <w:rPr>
          <w:rFonts w:ascii="Calibri" w:hAnsi="Calibri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-182245</wp:posOffset>
            </wp:positionV>
            <wp:extent cx="1076325" cy="762000"/>
            <wp:effectExtent l="0" t="0" r="0" b="0"/>
            <wp:wrapNone/>
            <wp:docPr id="1" name="Imagine 1" descr="Z:\PENTRU INSPECTORI\AN SCOLAR 2018-2019\isj-ar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 descr="Z:\PENTRU INSPECTORI\AN SCOLAR 2018-2019\isj-ara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</w:t>
      </w:r>
      <w:r>
        <w:rPr>
          <w:rFonts w:ascii="Calibri" w:hAnsi="Calibri"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303530</wp:posOffset>
            </wp:positionV>
            <wp:extent cx="1076325" cy="276225"/>
            <wp:effectExtent l="0" t="0" r="0" b="0"/>
            <wp:wrapNone/>
            <wp:docPr id="3" name="Imagine 3" descr="Z:\PENTRU INSPECTORI\AN SCOLAR 2018-2019\Povest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 descr="Z:\PENTRU INSPECTORI\AN SCOLAR 2018-2019\Poveste-log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lang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-107315</wp:posOffset>
            </wp:positionV>
            <wp:extent cx="893445" cy="342900"/>
            <wp:effectExtent l="0" t="0" r="0" b="0"/>
            <wp:wrapNone/>
            <wp:docPr id="4" name="Imagine 4" descr="Z:\PENTRU INSPECTORI\AN SCOLAR 2018-2019\sigla M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ine 4" descr="Z:\PENTRU INSPECTORI\AN SCOLAR 2018-2019\sigla ME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color w:val="002060"/>
        </w:rPr>
        <w:t xml:space="preserve">                                    INSPECTORATUL ȘCOLAR JUDEȚEAN ARAD</w:t>
      </w:r>
    </w:p>
    <w:p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Strada Corneliu Coposu nr. 26   Telefon: 0257/28 00 08   Fax: 0257/ 21 47 46</w:t>
      </w:r>
    </w:p>
    <w:p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web: www.isjarad.ro   e-mail: inf_arad@isjarad.ro</w:t>
      </w:r>
    </w:p>
    <w:p>
      <w:pPr>
        <w:rPr>
          <w:sz w:val="20"/>
          <w:szCs w:val="21"/>
        </w:rPr>
      </w:pPr>
      <w:r>
        <w:rPr>
          <w:rFonts w:ascii="Calibri" w:hAnsi="Calibri"/>
        </w:rPr>
        <w:t>---------------------------------------------------------------------------------------------------------------------------------------------</w:t>
      </w:r>
      <w:r>
        <w:rPr>
          <w:b/>
          <w:sz w:val="21"/>
          <w:szCs w:val="21"/>
        </w:rPr>
        <w:t xml:space="preserve">               </w:t>
      </w:r>
    </w:p>
    <w:p>
      <w:pPr>
        <w:pStyle w:val="3"/>
        <w:spacing w:before="10"/>
        <w:rPr>
          <w:sz w:val="15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spacing w:before="94"/>
        <w:ind w:right="1035"/>
        <w:rPr>
          <w:sz w:val="23"/>
        </w:rPr>
      </w:pPr>
      <w:r>
        <w:rPr>
          <w:w w:val="105"/>
          <w:sz w:val="23"/>
        </w:rPr>
        <w:t xml:space="preserve">                                                                                              Se certifică exactitatea datelor</w:t>
      </w:r>
    </w:p>
    <w:p>
      <w:pPr>
        <w:spacing w:before="4"/>
        <w:ind w:right="1380"/>
        <w:jc w:val="right"/>
        <w:rPr>
          <w:sz w:val="23"/>
        </w:rPr>
      </w:pPr>
      <w:r>
        <w:rPr>
          <w:sz w:val="23"/>
        </w:rPr>
        <w:t>Director unitate şcolară</w:t>
      </w:r>
    </w:p>
    <w:p>
      <w:pPr>
        <w:spacing w:before="5"/>
        <w:ind w:right="2459"/>
        <w:jc w:val="right"/>
        <w:rPr>
          <w:sz w:val="23"/>
        </w:rPr>
      </w:pPr>
      <w:r>
        <w:rPr>
          <w:sz w:val="23"/>
        </w:rPr>
        <w:t>LS</w:t>
      </w:r>
    </w:p>
    <w:p>
      <w:pPr>
        <w:pStyle w:val="3"/>
        <w:rPr>
          <w:sz w:val="26"/>
        </w:rPr>
      </w:pPr>
    </w:p>
    <w:p>
      <w:pPr>
        <w:pStyle w:val="3"/>
        <w:spacing w:before="3"/>
      </w:pPr>
    </w:p>
    <w:p>
      <w:pPr>
        <w:spacing w:before="1"/>
        <w:ind w:left="257" w:right="1035"/>
        <w:jc w:val="center"/>
        <w:rPr>
          <w:sz w:val="23"/>
        </w:rPr>
      </w:pPr>
      <w:r>
        <w:rPr>
          <w:w w:val="105"/>
          <w:sz w:val="23"/>
        </w:rPr>
        <w:t>FIŞĂ DE EVALUARE</w:t>
      </w:r>
    </w:p>
    <w:p>
      <w:pPr>
        <w:spacing w:before="4"/>
        <w:ind w:left="1924"/>
        <w:rPr>
          <w:sz w:val="23"/>
        </w:rPr>
      </w:pPr>
      <w:r>
        <w:rPr>
          <w:w w:val="105"/>
          <w:sz w:val="23"/>
        </w:rPr>
        <w:t>PENTRU ACORDAREA GRADAŢIEI DE MERIT - 2019</w:t>
      </w:r>
    </w:p>
    <w:p>
      <w:pPr>
        <w:spacing w:before="4"/>
        <w:ind w:left="132" w:right="1035"/>
        <w:jc w:val="center"/>
        <w:rPr>
          <w:sz w:val="23"/>
        </w:rPr>
      </w:pPr>
      <w:r>
        <w:rPr>
          <w:w w:val="110"/>
          <w:sz w:val="23"/>
          <w:u w:val="thick"/>
        </w:rPr>
        <w:t>LA PERSONALUL DIDACTIC AUXILIAR – Administrator patrimoniu</w:t>
      </w:r>
    </w:p>
    <w:p>
      <w:pPr>
        <w:pStyle w:val="3"/>
        <w:spacing w:before="2"/>
        <w:rPr>
          <w:sz w:val="15"/>
        </w:rPr>
      </w:pPr>
    </w:p>
    <w:p>
      <w:pPr>
        <w:tabs>
          <w:tab w:val="left" w:pos="2848"/>
          <w:tab w:val="left" w:pos="5297"/>
          <w:tab w:val="left" w:pos="9047"/>
          <w:tab w:val="left" w:pos="9091"/>
          <w:tab w:val="left" w:pos="9197"/>
        </w:tabs>
        <w:spacing w:before="94" w:line="242" w:lineRule="auto"/>
        <w:ind w:left="546" w:right="1846"/>
        <w:rPr>
          <w:sz w:val="23"/>
        </w:rPr>
      </w:pPr>
      <w:r>
        <w:rPr>
          <w:sz w:val="23"/>
        </w:rPr>
        <w:t>Unitatea de</w:t>
      </w:r>
      <w:r>
        <w:rPr>
          <w:spacing w:val="16"/>
          <w:sz w:val="23"/>
        </w:rPr>
        <w:t xml:space="preserve"> </w:t>
      </w:r>
      <w:r>
        <w:rPr>
          <w:sz w:val="23"/>
        </w:rPr>
        <w:t>învăţământ</w:t>
      </w:r>
      <w:r>
        <w:rPr>
          <w:spacing w:val="12"/>
          <w:sz w:val="23"/>
        </w:rPr>
        <w:t xml:space="preserve"> </w:t>
      </w:r>
      <w:r>
        <w:rPr>
          <w:sz w:val="23"/>
        </w:rPr>
        <w:t>:</w:t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 xml:space="preserve">                                                                                                       Nume şi</w:t>
      </w:r>
      <w:r>
        <w:rPr>
          <w:spacing w:val="8"/>
          <w:sz w:val="23"/>
        </w:rPr>
        <w:t xml:space="preserve"> </w:t>
      </w:r>
      <w:r>
        <w:rPr>
          <w:sz w:val="23"/>
        </w:rPr>
        <w:t>prenume</w:t>
      </w:r>
      <w:r>
        <w:rPr>
          <w:spacing w:val="2"/>
          <w:sz w:val="23"/>
        </w:rPr>
        <w:t xml:space="preserve"> </w:t>
      </w:r>
      <w:r>
        <w:rPr>
          <w:sz w:val="23"/>
        </w:rPr>
        <w:t>:</w:t>
      </w:r>
      <w:r>
        <w:rPr>
          <w:sz w:val="23"/>
        </w:rPr>
        <w:tab/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>_ Funcţia</w:t>
      </w:r>
      <w:r>
        <w:rPr>
          <w:spacing w:val="6"/>
          <w:sz w:val="23"/>
        </w:rPr>
        <w:t xml:space="preserve"> </w:t>
      </w:r>
      <w:r>
        <w:rPr>
          <w:sz w:val="23"/>
        </w:rPr>
        <w:t>:</w:t>
      </w:r>
      <w:r>
        <w:rPr>
          <w:sz w:val="23"/>
        </w:rPr>
        <w:tab/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 xml:space="preserve">                                                                                                                         Vechimea</w:t>
      </w:r>
      <w:r>
        <w:rPr>
          <w:spacing w:val="14"/>
          <w:sz w:val="23"/>
        </w:rPr>
        <w:t xml:space="preserve"> </w:t>
      </w:r>
      <w:r>
        <w:rPr>
          <w:sz w:val="23"/>
        </w:rPr>
        <w:t>în</w:t>
      </w:r>
      <w:r>
        <w:rPr>
          <w:spacing w:val="15"/>
          <w:sz w:val="23"/>
        </w:rPr>
        <w:t xml:space="preserve"> </w:t>
      </w:r>
      <w:r>
        <w:rPr>
          <w:sz w:val="23"/>
        </w:rPr>
        <w:t>specialitate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_</w:t>
      </w:r>
    </w:p>
    <w:p>
      <w:pPr>
        <w:tabs>
          <w:tab w:val="left" w:pos="5284"/>
          <w:tab w:val="left" w:pos="5342"/>
        </w:tabs>
        <w:spacing w:before="4" w:line="244" w:lineRule="auto"/>
        <w:ind w:left="546" w:right="5701"/>
        <w:rPr>
          <w:sz w:val="23"/>
        </w:rPr>
      </w:pPr>
      <w:r>
        <w:rPr>
          <w:sz w:val="23"/>
        </w:rPr>
        <w:t>Vechimea în</w:t>
      </w:r>
      <w:r>
        <w:rPr>
          <w:spacing w:val="20"/>
          <w:sz w:val="23"/>
        </w:rPr>
        <w:t xml:space="preserve"> </w:t>
      </w:r>
      <w:r>
        <w:rPr>
          <w:sz w:val="23"/>
        </w:rPr>
        <w:t>învăţământ</w:t>
      </w:r>
      <w:r>
        <w:rPr>
          <w:spacing w:val="11"/>
          <w:sz w:val="23"/>
        </w:rPr>
        <w:t xml:space="preserve"> </w:t>
      </w:r>
      <w:r>
        <w:rPr>
          <w:sz w:val="23"/>
        </w:rPr>
        <w:t>:</w:t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  <w:u w:val="single"/>
        </w:rPr>
        <w:tab/>
      </w:r>
      <w:r>
        <w:rPr>
          <w:sz w:val="23"/>
        </w:rPr>
        <w:t xml:space="preserve">                            Vechimea pe</w:t>
      </w:r>
      <w:r>
        <w:rPr>
          <w:spacing w:val="22"/>
          <w:sz w:val="23"/>
        </w:rPr>
        <w:t xml:space="preserve"> </w:t>
      </w:r>
      <w:r>
        <w:rPr>
          <w:sz w:val="23"/>
        </w:rPr>
        <w:t>funcţie:</w:t>
      </w:r>
      <w:r>
        <w:rPr>
          <w:w w:val="101"/>
          <w:sz w:val="23"/>
          <w:u w:val="single"/>
        </w:rPr>
        <w:t xml:space="preserve"> </w:t>
      </w:r>
      <w:r>
        <w:rPr>
          <w:sz w:val="23"/>
          <w:u w:val="single"/>
        </w:rPr>
        <w:tab/>
      </w:r>
    </w:p>
    <w:p>
      <w:pPr>
        <w:pStyle w:val="3"/>
        <w:spacing w:before="6"/>
        <w:rPr>
          <w:sz w:val="23"/>
        </w:rPr>
      </w:pPr>
    </w:p>
    <w:tbl>
      <w:tblPr>
        <w:tblStyle w:val="8"/>
        <w:tblW w:w="9859" w:type="dxa"/>
        <w:tblInd w:w="54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2"/>
        <w:gridCol w:w="1008"/>
        <w:gridCol w:w="1006"/>
        <w:gridCol w:w="1008"/>
        <w:gridCol w:w="1008"/>
        <w:gridCol w:w="100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4822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35"/>
              <w:ind w:left="1353"/>
              <w:rPr>
                <w:sz w:val="23"/>
              </w:rPr>
            </w:pPr>
            <w:r>
              <w:rPr>
                <w:w w:val="110"/>
                <w:sz w:val="23"/>
              </w:rPr>
              <w:t>Criteriu eliminatoriu</w:t>
            </w:r>
          </w:p>
        </w:tc>
        <w:tc>
          <w:tcPr>
            <w:tcW w:w="100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61" w:lineRule="exact"/>
              <w:ind w:left="232"/>
              <w:rPr>
                <w:sz w:val="23"/>
              </w:rPr>
            </w:pPr>
            <w:r>
              <w:rPr>
                <w:sz w:val="23"/>
              </w:rPr>
              <w:t>2013-</w:t>
            </w:r>
          </w:p>
          <w:p>
            <w:pPr>
              <w:pStyle w:val="10"/>
              <w:spacing w:before="4" w:line="255" w:lineRule="exact"/>
              <w:ind w:left="270"/>
              <w:rPr>
                <w:sz w:val="23"/>
              </w:rPr>
            </w:pPr>
            <w:r>
              <w:rPr>
                <w:sz w:val="23"/>
              </w:rPr>
              <w:t>2014</w:t>
            </w:r>
          </w:p>
        </w:tc>
        <w:tc>
          <w:tcPr>
            <w:tcW w:w="100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61" w:lineRule="exact"/>
              <w:ind w:left="234"/>
              <w:rPr>
                <w:sz w:val="23"/>
              </w:rPr>
            </w:pPr>
            <w:r>
              <w:rPr>
                <w:sz w:val="23"/>
              </w:rPr>
              <w:t>2014-</w:t>
            </w:r>
          </w:p>
          <w:p>
            <w:pPr>
              <w:pStyle w:val="10"/>
              <w:spacing w:before="4" w:line="255" w:lineRule="exact"/>
              <w:ind w:left="272"/>
              <w:rPr>
                <w:sz w:val="23"/>
              </w:rPr>
            </w:pPr>
            <w:r>
              <w:rPr>
                <w:sz w:val="23"/>
              </w:rPr>
              <w:t>2015</w:t>
            </w:r>
          </w:p>
        </w:tc>
        <w:tc>
          <w:tcPr>
            <w:tcW w:w="100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61" w:lineRule="exact"/>
              <w:ind w:left="231"/>
              <w:rPr>
                <w:sz w:val="23"/>
              </w:rPr>
            </w:pPr>
            <w:r>
              <w:rPr>
                <w:sz w:val="23"/>
              </w:rPr>
              <w:t>2015-</w:t>
            </w:r>
          </w:p>
          <w:p>
            <w:pPr>
              <w:pStyle w:val="10"/>
              <w:spacing w:before="4" w:line="255" w:lineRule="exact"/>
              <w:ind w:left="272"/>
              <w:rPr>
                <w:sz w:val="23"/>
              </w:rPr>
            </w:pPr>
            <w:r>
              <w:rPr>
                <w:sz w:val="23"/>
              </w:rPr>
              <w:t>2016</w:t>
            </w:r>
          </w:p>
        </w:tc>
        <w:tc>
          <w:tcPr>
            <w:tcW w:w="100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61" w:lineRule="exact"/>
              <w:ind w:left="231"/>
              <w:rPr>
                <w:sz w:val="23"/>
              </w:rPr>
            </w:pPr>
            <w:r>
              <w:rPr>
                <w:sz w:val="23"/>
              </w:rPr>
              <w:t>2016-</w:t>
            </w:r>
          </w:p>
          <w:p>
            <w:pPr>
              <w:pStyle w:val="10"/>
              <w:spacing w:before="4" w:line="255" w:lineRule="exact"/>
              <w:ind w:left="270"/>
              <w:rPr>
                <w:sz w:val="23"/>
              </w:rPr>
            </w:pPr>
            <w:r>
              <w:rPr>
                <w:sz w:val="23"/>
              </w:rPr>
              <w:t>2017</w:t>
            </w:r>
          </w:p>
        </w:tc>
        <w:tc>
          <w:tcPr>
            <w:tcW w:w="1007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10"/>
              <w:spacing w:line="261" w:lineRule="exact"/>
              <w:ind w:left="231"/>
              <w:rPr>
                <w:sz w:val="23"/>
              </w:rPr>
            </w:pPr>
            <w:r>
              <w:rPr>
                <w:sz w:val="23"/>
              </w:rPr>
              <w:t>2017-</w:t>
            </w:r>
          </w:p>
          <w:p>
            <w:pPr>
              <w:pStyle w:val="10"/>
              <w:spacing w:before="4" w:line="255" w:lineRule="exact"/>
              <w:ind w:left="270"/>
              <w:rPr>
                <w:sz w:val="23"/>
              </w:rPr>
            </w:pPr>
            <w:r>
              <w:rPr>
                <w:sz w:val="23"/>
              </w:rPr>
              <w:t>2018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22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4" w:lineRule="auto"/>
              <w:ind w:left="179" w:right="168" w:firstLine="376"/>
              <w:rPr>
                <w:sz w:val="23"/>
              </w:rPr>
            </w:pPr>
            <w:r>
              <w:rPr>
                <w:sz w:val="23"/>
              </w:rPr>
              <w:t>Calificativ „Foarte bine” în anii şcolari: 2013-2014,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2014-2015, 2015-2016, 2016-2017, 2017-2018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10"/>
            </w:pPr>
          </w:p>
        </w:tc>
      </w:tr>
    </w:tbl>
    <w:p>
      <w:pPr>
        <w:pStyle w:val="3"/>
        <w:rPr>
          <w:sz w:val="20"/>
        </w:rPr>
      </w:pPr>
    </w:p>
    <w:p>
      <w:pPr>
        <w:pStyle w:val="3"/>
        <w:spacing w:before="8" w:after="1"/>
        <w:rPr>
          <w:sz w:val="12"/>
        </w:rPr>
      </w:pPr>
    </w:p>
    <w:tbl>
      <w:tblPr>
        <w:tblStyle w:val="8"/>
        <w:tblW w:w="10372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0"/>
        <w:gridCol w:w="846"/>
        <w:gridCol w:w="848"/>
        <w:gridCol w:w="906"/>
        <w:gridCol w:w="800"/>
        <w:gridCol w:w="13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5670" w:type="dxa"/>
          </w:tcPr>
          <w:p>
            <w:pPr>
              <w:pStyle w:val="10"/>
              <w:spacing w:before="4"/>
              <w:rPr>
                <w:sz w:val="19"/>
              </w:rPr>
            </w:pPr>
          </w:p>
          <w:p>
            <w:pPr>
              <w:pStyle w:val="10"/>
              <w:ind w:left="1648"/>
              <w:rPr>
                <w:sz w:val="19"/>
              </w:rPr>
            </w:pPr>
            <w:r>
              <w:rPr>
                <w:w w:val="110"/>
                <w:sz w:val="19"/>
              </w:rPr>
              <w:t>CRITERII DE EVALUARE</w:t>
            </w:r>
          </w:p>
        </w:tc>
        <w:tc>
          <w:tcPr>
            <w:tcW w:w="846" w:type="dxa"/>
          </w:tcPr>
          <w:p>
            <w:pPr>
              <w:pStyle w:val="10"/>
              <w:spacing w:line="244" w:lineRule="auto"/>
              <w:ind w:left="183" w:right="127" w:hanging="20"/>
              <w:rPr>
                <w:sz w:val="19"/>
              </w:rPr>
            </w:pPr>
            <w:r>
              <w:rPr>
                <w:spacing w:val="-17"/>
                <w:w w:val="110"/>
                <w:sz w:val="19"/>
              </w:rPr>
              <w:t xml:space="preserve">Punctaj </w:t>
            </w:r>
            <w:r>
              <w:rPr>
                <w:spacing w:val="-15"/>
                <w:w w:val="110"/>
                <w:sz w:val="19"/>
              </w:rPr>
              <w:t>maxim</w:t>
            </w:r>
          </w:p>
        </w:tc>
        <w:tc>
          <w:tcPr>
            <w:tcW w:w="848" w:type="dxa"/>
          </w:tcPr>
          <w:p>
            <w:pPr>
              <w:pStyle w:val="10"/>
              <w:spacing w:line="244" w:lineRule="auto"/>
              <w:ind w:left="103" w:right="143"/>
              <w:rPr>
                <w:sz w:val="19"/>
              </w:rPr>
            </w:pPr>
            <w:r>
              <w:rPr>
                <w:spacing w:val="-15"/>
                <w:w w:val="110"/>
                <w:sz w:val="19"/>
              </w:rPr>
              <w:t xml:space="preserve">Auto </w:t>
            </w:r>
            <w:r>
              <w:rPr>
                <w:spacing w:val="-17"/>
                <w:w w:val="110"/>
                <w:sz w:val="19"/>
              </w:rPr>
              <w:t>evaluare</w:t>
            </w:r>
          </w:p>
        </w:tc>
        <w:tc>
          <w:tcPr>
            <w:tcW w:w="906" w:type="dxa"/>
          </w:tcPr>
          <w:p>
            <w:pPr>
              <w:pStyle w:val="10"/>
              <w:spacing w:line="247" w:lineRule="auto"/>
              <w:ind w:left="104"/>
              <w:rPr>
                <w:sz w:val="19"/>
              </w:rPr>
            </w:pPr>
            <w:r>
              <w:rPr>
                <w:spacing w:val="-17"/>
                <w:w w:val="110"/>
                <w:sz w:val="19"/>
              </w:rPr>
              <w:t xml:space="preserve">Punctaj consiliu </w:t>
            </w:r>
            <w:r>
              <w:rPr>
                <w:spacing w:val="-18"/>
                <w:w w:val="105"/>
                <w:sz w:val="19"/>
              </w:rPr>
              <w:t>consultativ</w:t>
            </w:r>
          </w:p>
          <w:p>
            <w:pPr>
              <w:pStyle w:val="10"/>
              <w:spacing w:line="201" w:lineRule="exact"/>
              <w:ind w:left="104"/>
              <w:rPr>
                <w:sz w:val="19"/>
              </w:rPr>
            </w:pPr>
            <w:r>
              <w:rPr>
                <w:w w:val="115"/>
                <w:sz w:val="19"/>
              </w:rPr>
              <w:t>ISJ</w:t>
            </w:r>
          </w:p>
        </w:tc>
        <w:tc>
          <w:tcPr>
            <w:tcW w:w="800" w:type="dxa"/>
          </w:tcPr>
          <w:p>
            <w:pPr>
              <w:pStyle w:val="10"/>
              <w:spacing w:line="247" w:lineRule="auto"/>
              <w:ind w:left="103" w:right="95"/>
              <w:rPr>
                <w:sz w:val="19"/>
              </w:rPr>
            </w:pPr>
            <w:r>
              <w:rPr>
                <w:spacing w:val="-13"/>
                <w:w w:val="110"/>
                <w:sz w:val="19"/>
              </w:rPr>
              <w:t xml:space="preserve">Punctaj </w:t>
            </w:r>
            <w:r>
              <w:rPr>
                <w:spacing w:val="-17"/>
                <w:w w:val="110"/>
                <w:sz w:val="19"/>
              </w:rPr>
              <w:t>comisie evaluare</w:t>
            </w:r>
          </w:p>
          <w:p>
            <w:pPr>
              <w:pStyle w:val="10"/>
              <w:spacing w:line="201" w:lineRule="exact"/>
              <w:ind w:left="103"/>
              <w:rPr>
                <w:sz w:val="19"/>
              </w:rPr>
            </w:pPr>
            <w:r>
              <w:rPr>
                <w:w w:val="115"/>
                <w:sz w:val="19"/>
              </w:rPr>
              <w:t>ISJ</w:t>
            </w:r>
          </w:p>
        </w:tc>
        <w:tc>
          <w:tcPr>
            <w:tcW w:w="1302" w:type="dxa"/>
          </w:tcPr>
          <w:p>
            <w:pPr>
              <w:pStyle w:val="10"/>
              <w:spacing w:line="247" w:lineRule="auto"/>
              <w:ind w:left="105"/>
              <w:rPr>
                <w:sz w:val="19"/>
              </w:rPr>
            </w:pPr>
            <w:r>
              <w:rPr>
                <w:w w:val="110"/>
                <w:sz w:val="19"/>
              </w:rPr>
              <w:t>Punctaj comisie de soluţionare</w:t>
            </w:r>
            <w:r>
              <w:rPr>
                <w:spacing w:val="2"/>
                <w:w w:val="110"/>
                <w:sz w:val="19"/>
              </w:rPr>
              <w:t xml:space="preserve"> </w:t>
            </w:r>
            <w:r>
              <w:rPr>
                <w:spacing w:val="-15"/>
                <w:w w:val="110"/>
                <w:sz w:val="19"/>
              </w:rPr>
              <w:t>a</w:t>
            </w:r>
          </w:p>
          <w:p>
            <w:pPr>
              <w:pStyle w:val="10"/>
              <w:spacing w:line="201" w:lineRule="exact"/>
              <w:ind w:left="105"/>
              <w:rPr>
                <w:sz w:val="19"/>
              </w:rPr>
            </w:pPr>
            <w:r>
              <w:rPr>
                <w:w w:val="110"/>
                <w:sz w:val="19"/>
              </w:rPr>
              <w:t>contestaţiilor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670" w:type="dxa"/>
          </w:tcPr>
          <w:p>
            <w:pPr>
              <w:pStyle w:val="10"/>
              <w:tabs>
                <w:tab w:val="left" w:pos="466"/>
              </w:tabs>
              <w:spacing w:before="1" w:line="242" w:lineRule="auto"/>
              <w:ind w:left="105" w:right="92"/>
              <w:rPr>
                <w:sz w:val="21"/>
              </w:rPr>
            </w:pPr>
            <w:r>
              <w:rPr>
                <w:w w:val="110"/>
                <w:sz w:val="21"/>
              </w:rPr>
              <w:t>I.</w:t>
            </w:r>
            <w:r>
              <w:rPr>
                <w:w w:val="110"/>
                <w:sz w:val="21"/>
              </w:rPr>
              <w:tab/>
            </w:r>
            <w:r>
              <w:rPr>
                <w:w w:val="110"/>
                <w:sz w:val="21"/>
              </w:rPr>
              <w:t xml:space="preserve">CREȘTEREA PERFORMANȚEI ÎN ACTIVITATE </w:t>
            </w:r>
          </w:p>
        </w:tc>
        <w:tc>
          <w:tcPr>
            <w:tcW w:w="846" w:type="dxa"/>
          </w:tcPr>
          <w:p>
            <w:pPr>
              <w:pStyle w:val="10"/>
              <w:spacing w:before="1"/>
              <w:ind w:left="295" w:right="288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848" w:type="dxa"/>
          </w:tcPr>
          <w:p>
            <w:pPr>
              <w:pStyle w:val="10"/>
            </w:pPr>
          </w:p>
        </w:tc>
        <w:tc>
          <w:tcPr>
            <w:tcW w:w="906" w:type="dxa"/>
          </w:tcPr>
          <w:p>
            <w:pPr>
              <w:pStyle w:val="10"/>
            </w:pPr>
          </w:p>
        </w:tc>
        <w:tc>
          <w:tcPr>
            <w:tcW w:w="800" w:type="dxa"/>
          </w:tcPr>
          <w:p>
            <w:pPr>
              <w:pStyle w:val="10"/>
            </w:pPr>
          </w:p>
        </w:tc>
        <w:tc>
          <w:tcPr>
            <w:tcW w:w="1302" w:type="dxa"/>
          </w:tcPr>
          <w:p>
            <w:pPr>
              <w:pStyle w:val="1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5670" w:type="dxa"/>
          </w:tcPr>
          <w:p>
            <w:pPr>
              <w:pStyle w:val="10"/>
              <w:numPr>
                <w:ilvl w:val="0"/>
                <w:numId w:val="1"/>
              </w:numPr>
              <w:spacing w:line="244" w:lineRule="auto"/>
              <w:ind w:right="93"/>
              <w:jc w:val="both"/>
              <w:rPr>
                <w:sz w:val="21"/>
              </w:rPr>
            </w:pPr>
            <w:r>
              <w:rPr>
                <w:sz w:val="21"/>
              </w:rPr>
              <w:t>Participarea la cursuri de perfecţionare/formare profesională organizate de diverşi furnizori de servicii în specificul postului (câte 1 punct pentru fiecare participare , pe bază de documente justificative , dar nu mai mult de 3 puncte)</w:t>
            </w:r>
          </w:p>
        </w:tc>
        <w:tc>
          <w:tcPr>
            <w:tcW w:w="846" w:type="dxa"/>
          </w:tcPr>
          <w:p>
            <w:pPr>
              <w:pStyle w:val="10"/>
              <w:spacing w:line="237" w:lineRule="exact"/>
              <w:ind w:left="7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</w:tc>
        <w:tc>
          <w:tcPr>
            <w:tcW w:w="848" w:type="dxa"/>
          </w:tcPr>
          <w:p>
            <w:pPr>
              <w:pStyle w:val="10"/>
            </w:pPr>
          </w:p>
        </w:tc>
        <w:tc>
          <w:tcPr>
            <w:tcW w:w="906" w:type="dxa"/>
          </w:tcPr>
          <w:p>
            <w:pPr>
              <w:pStyle w:val="10"/>
            </w:pPr>
          </w:p>
        </w:tc>
        <w:tc>
          <w:tcPr>
            <w:tcW w:w="800" w:type="dxa"/>
          </w:tcPr>
          <w:p>
            <w:pPr>
              <w:pStyle w:val="10"/>
            </w:pPr>
          </w:p>
        </w:tc>
        <w:tc>
          <w:tcPr>
            <w:tcW w:w="1302" w:type="dxa"/>
          </w:tcPr>
          <w:p>
            <w:pPr>
              <w:pStyle w:val="1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5670" w:type="dxa"/>
          </w:tcPr>
          <w:p>
            <w:pPr>
              <w:pStyle w:val="10"/>
              <w:spacing w:line="244" w:lineRule="auto"/>
              <w:ind w:left="105" w:right="93"/>
              <w:jc w:val="both"/>
              <w:rPr>
                <w:sz w:val="21"/>
              </w:rPr>
            </w:pPr>
            <w:r>
              <w:rPr>
                <w:sz w:val="21"/>
              </w:rPr>
              <w:t>b. Participarea la întâlniri de lucru specifice postului organizate de către Ministerul Educaţiei Naţionale/Consiliul Judeţean/Consiliile locale/ alte instituții  (câte 1 punct pentru fiecare participare , pe bază de documente justificative , dar nu mai  mult de 3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puncte)</w:t>
            </w:r>
          </w:p>
        </w:tc>
        <w:tc>
          <w:tcPr>
            <w:tcW w:w="846" w:type="dxa"/>
          </w:tcPr>
          <w:p>
            <w:pPr>
              <w:pStyle w:val="10"/>
              <w:spacing w:line="237" w:lineRule="exact"/>
              <w:ind w:left="7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</w:tc>
        <w:tc>
          <w:tcPr>
            <w:tcW w:w="848" w:type="dxa"/>
          </w:tcPr>
          <w:p>
            <w:pPr>
              <w:pStyle w:val="10"/>
            </w:pPr>
          </w:p>
        </w:tc>
        <w:tc>
          <w:tcPr>
            <w:tcW w:w="906" w:type="dxa"/>
          </w:tcPr>
          <w:p>
            <w:pPr>
              <w:pStyle w:val="10"/>
            </w:pPr>
          </w:p>
        </w:tc>
        <w:tc>
          <w:tcPr>
            <w:tcW w:w="800" w:type="dxa"/>
          </w:tcPr>
          <w:p>
            <w:pPr>
              <w:pStyle w:val="10"/>
            </w:pPr>
          </w:p>
        </w:tc>
        <w:tc>
          <w:tcPr>
            <w:tcW w:w="1302" w:type="dxa"/>
          </w:tcPr>
          <w:p>
            <w:pPr>
              <w:pStyle w:val="1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5670" w:type="dxa"/>
          </w:tcPr>
          <w:p>
            <w:pPr>
              <w:pStyle w:val="10"/>
              <w:spacing w:line="242" w:lineRule="auto"/>
              <w:ind w:left="105" w:right="90"/>
              <w:jc w:val="both"/>
              <w:rPr>
                <w:sz w:val="21"/>
              </w:rPr>
            </w:pPr>
            <w:r>
              <w:rPr>
                <w:sz w:val="21"/>
              </w:rPr>
              <w:t>c. Participarea la simpozioane, conferinte regionale  sau naţionale organizate în specificul postului/activităţii (câte 1 punct pentru fiecare participare , pe bază de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documente</w:t>
            </w:r>
          </w:p>
          <w:p>
            <w:pPr>
              <w:pStyle w:val="10"/>
              <w:spacing w:before="1" w:line="230" w:lineRule="exact"/>
              <w:ind w:left="105"/>
              <w:jc w:val="both"/>
              <w:rPr>
                <w:sz w:val="21"/>
              </w:rPr>
            </w:pPr>
            <w:r>
              <w:rPr>
                <w:sz w:val="21"/>
              </w:rPr>
              <w:t>justificative , dar nu mai mult de2 puncte)</w:t>
            </w:r>
          </w:p>
        </w:tc>
        <w:tc>
          <w:tcPr>
            <w:tcW w:w="846" w:type="dxa"/>
          </w:tcPr>
          <w:p>
            <w:pPr>
              <w:pStyle w:val="10"/>
              <w:spacing w:line="237" w:lineRule="exact"/>
              <w:ind w:left="7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</w:tc>
        <w:tc>
          <w:tcPr>
            <w:tcW w:w="848" w:type="dxa"/>
          </w:tcPr>
          <w:p>
            <w:pPr>
              <w:pStyle w:val="10"/>
            </w:pPr>
          </w:p>
        </w:tc>
        <w:tc>
          <w:tcPr>
            <w:tcW w:w="906" w:type="dxa"/>
          </w:tcPr>
          <w:p>
            <w:pPr>
              <w:pStyle w:val="10"/>
            </w:pPr>
          </w:p>
        </w:tc>
        <w:tc>
          <w:tcPr>
            <w:tcW w:w="800" w:type="dxa"/>
          </w:tcPr>
          <w:p>
            <w:pPr>
              <w:pStyle w:val="10"/>
            </w:pPr>
          </w:p>
        </w:tc>
        <w:tc>
          <w:tcPr>
            <w:tcW w:w="1302" w:type="dxa"/>
          </w:tcPr>
          <w:p>
            <w:pPr>
              <w:pStyle w:val="1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5670" w:type="dxa"/>
          </w:tcPr>
          <w:p>
            <w:pPr>
              <w:pStyle w:val="10"/>
              <w:spacing w:line="237" w:lineRule="exact"/>
              <w:ind w:left="105"/>
              <w:rPr>
                <w:sz w:val="21"/>
              </w:rPr>
            </w:pPr>
            <w:r>
              <w:rPr>
                <w:sz w:val="21"/>
              </w:rPr>
              <w:t>d. Activitate desfăşurată în calitate de formator</w:t>
            </w: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235"/>
              </w:tabs>
              <w:spacing w:before="3" w:line="247" w:lineRule="auto"/>
              <w:ind w:right="92" w:firstLine="0"/>
              <w:rPr>
                <w:sz w:val="21"/>
              </w:rPr>
            </w:pPr>
            <w:r>
              <w:rPr>
                <w:sz w:val="21"/>
              </w:rPr>
              <w:t>calitatea de formator/manager de proiect dovedită pe bază de certificate/atestat (1punct formator și 1punct manager de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proiect, dar nu mai mult de 3 puncte)</w:t>
            </w: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235"/>
              </w:tabs>
              <w:spacing w:line="238" w:lineRule="exact"/>
              <w:ind w:left="234"/>
              <w:rPr>
                <w:sz w:val="21"/>
              </w:rPr>
            </w:pPr>
            <w:r>
              <w:rPr>
                <w:sz w:val="21"/>
              </w:rPr>
              <w:t>desfăşurarea efectivă a activităţii de formator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( câte un punct</w:t>
            </w:r>
          </w:p>
          <w:p>
            <w:pPr>
              <w:pStyle w:val="10"/>
              <w:spacing w:before="6"/>
              <w:ind w:left="105"/>
              <w:rPr>
                <w:sz w:val="21"/>
              </w:rPr>
            </w:pPr>
            <w:r>
              <w:rPr>
                <w:sz w:val="21"/>
              </w:rPr>
              <w:t>/activitate dar nu mai mult de 3 puncte)</w:t>
            </w:r>
          </w:p>
        </w:tc>
        <w:tc>
          <w:tcPr>
            <w:tcW w:w="846" w:type="dxa"/>
          </w:tcPr>
          <w:p>
            <w:pPr>
              <w:pStyle w:val="10"/>
              <w:spacing w:before="10"/>
              <w:rPr>
                <w:sz w:val="20"/>
              </w:rPr>
            </w:pPr>
          </w:p>
          <w:p>
            <w:pPr>
              <w:pStyle w:val="10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  <w:p>
            <w:pPr>
              <w:pStyle w:val="10"/>
              <w:spacing w:before="11"/>
              <w:rPr>
                <w:sz w:val="23"/>
              </w:rPr>
            </w:pPr>
          </w:p>
          <w:p>
            <w:pPr>
              <w:pStyle w:val="10"/>
              <w:ind w:left="9"/>
              <w:jc w:val="center"/>
              <w:rPr>
                <w:w w:val="101"/>
                <w:sz w:val="23"/>
              </w:rPr>
            </w:pPr>
          </w:p>
          <w:p>
            <w:pPr>
              <w:pStyle w:val="10"/>
              <w:ind w:left="9"/>
              <w:jc w:val="center"/>
              <w:rPr>
                <w:sz w:val="23"/>
              </w:rPr>
            </w:pPr>
            <w:r>
              <w:rPr>
                <w:w w:val="101"/>
                <w:sz w:val="23"/>
              </w:rPr>
              <w:t>3</w:t>
            </w:r>
          </w:p>
        </w:tc>
        <w:tc>
          <w:tcPr>
            <w:tcW w:w="848" w:type="dxa"/>
          </w:tcPr>
          <w:p>
            <w:pPr>
              <w:pStyle w:val="10"/>
            </w:pPr>
          </w:p>
        </w:tc>
        <w:tc>
          <w:tcPr>
            <w:tcW w:w="906" w:type="dxa"/>
          </w:tcPr>
          <w:p>
            <w:pPr>
              <w:pStyle w:val="10"/>
            </w:pPr>
          </w:p>
        </w:tc>
        <w:tc>
          <w:tcPr>
            <w:tcW w:w="800" w:type="dxa"/>
          </w:tcPr>
          <w:p>
            <w:pPr>
              <w:pStyle w:val="10"/>
            </w:pPr>
          </w:p>
        </w:tc>
        <w:tc>
          <w:tcPr>
            <w:tcW w:w="1302" w:type="dxa"/>
          </w:tcPr>
          <w:p>
            <w:pPr>
              <w:pStyle w:val="1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5670" w:type="dxa"/>
          </w:tcPr>
          <w:p>
            <w:pPr>
              <w:pStyle w:val="10"/>
              <w:spacing w:line="244" w:lineRule="auto"/>
              <w:ind w:left="105" w:right="91"/>
              <w:jc w:val="both"/>
              <w:rPr>
                <w:sz w:val="21"/>
              </w:rPr>
            </w:pPr>
            <w:r>
              <w:rPr>
                <w:sz w:val="21"/>
              </w:rPr>
              <w:t>e. Raportări diverse în Consiliul de administrație/profesoral al unității de învățământ    (câte 1 punct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pentru fiecare raportare  , dar nu mai mult de 5  puncte)</w:t>
            </w:r>
          </w:p>
        </w:tc>
        <w:tc>
          <w:tcPr>
            <w:tcW w:w="846" w:type="dxa"/>
          </w:tcPr>
          <w:p>
            <w:pPr>
              <w:pStyle w:val="10"/>
              <w:spacing w:before="10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>
              <w:rPr>
                <w:sz w:val="20"/>
                <w:lang w:val="ro-RO"/>
              </w:rPr>
              <w:t xml:space="preserve">  </w:t>
            </w:r>
            <w:r>
              <w:rPr>
                <w:sz w:val="20"/>
              </w:rPr>
              <w:t>5</w:t>
            </w:r>
          </w:p>
        </w:tc>
        <w:tc>
          <w:tcPr>
            <w:tcW w:w="848" w:type="dxa"/>
          </w:tcPr>
          <w:p>
            <w:pPr>
              <w:pStyle w:val="10"/>
            </w:pPr>
          </w:p>
        </w:tc>
        <w:tc>
          <w:tcPr>
            <w:tcW w:w="906" w:type="dxa"/>
          </w:tcPr>
          <w:p>
            <w:pPr>
              <w:pStyle w:val="10"/>
            </w:pPr>
          </w:p>
        </w:tc>
        <w:tc>
          <w:tcPr>
            <w:tcW w:w="800" w:type="dxa"/>
          </w:tcPr>
          <w:p>
            <w:pPr>
              <w:pStyle w:val="10"/>
            </w:pPr>
          </w:p>
        </w:tc>
        <w:tc>
          <w:tcPr>
            <w:tcW w:w="1302" w:type="dxa"/>
          </w:tcPr>
          <w:p>
            <w:pPr>
              <w:pStyle w:val="1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5670" w:type="dxa"/>
          </w:tcPr>
          <w:p>
            <w:pPr>
              <w:pStyle w:val="10"/>
              <w:spacing w:line="242" w:lineRule="auto"/>
              <w:ind w:left="105" w:right="90"/>
              <w:jc w:val="both"/>
              <w:rPr>
                <w:sz w:val="21"/>
              </w:rPr>
            </w:pPr>
            <w:r>
              <w:rPr>
                <w:sz w:val="21"/>
              </w:rPr>
              <w:t xml:space="preserve">II. COMPLEXITATEA ACTIVITĂȚII </w:t>
            </w:r>
          </w:p>
        </w:tc>
        <w:tc>
          <w:tcPr>
            <w:tcW w:w="846" w:type="dxa"/>
          </w:tcPr>
          <w:p>
            <w:pPr>
              <w:pStyle w:val="10"/>
              <w:spacing w:line="237" w:lineRule="exact"/>
              <w:ind w:left="7"/>
              <w:jc w:val="center"/>
              <w:rPr>
                <w:w w:val="102"/>
                <w:sz w:val="21"/>
              </w:rPr>
            </w:pPr>
            <w:r>
              <w:rPr>
                <w:w w:val="102"/>
                <w:sz w:val="21"/>
              </w:rPr>
              <w:t>60</w:t>
            </w:r>
          </w:p>
        </w:tc>
        <w:tc>
          <w:tcPr>
            <w:tcW w:w="848" w:type="dxa"/>
          </w:tcPr>
          <w:p>
            <w:pPr>
              <w:pStyle w:val="10"/>
            </w:pPr>
          </w:p>
        </w:tc>
        <w:tc>
          <w:tcPr>
            <w:tcW w:w="906" w:type="dxa"/>
          </w:tcPr>
          <w:p>
            <w:pPr>
              <w:pStyle w:val="10"/>
            </w:pPr>
          </w:p>
        </w:tc>
        <w:tc>
          <w:tcPr>
            <w:tcW w:w="800" w:type="dxa"/>
          </w:tcPr>
          <w:p>
            <w:pPr>
              <w:pStyle w:val="10"/>
            </w:pPr>
          </w:p>
        </w:tc>
        <w:tc>
          <w:tcPr>
            <w:tcW w:w="1302" w:type="dxa"/>
          </w:tcPr>
          <w:p>
            <w:pPr>
              <w:pStyle w:val="1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5670" w:type="dxa"/>
            <w:tcBorders>
              <w:bottom w:val="nil"/>
            </w:tcBorders>
          </w:tcPr>
          <w:p>
            <w:pPr>
              <w:pStyle w:val="10"/>
              <w:spacing w:line="219" w:lineRule="exact"/>
              <w:rPr>
                <w:sz w:val="21"/>
              </w:rPr>
            </w:pPr>
            <w:r>
              <w:rPr>
                <w:sz w:val="21"/>
              </w:rPr>
              <w:t xml:space="preserve">a. Funcție de tipul unității de învățământ/ numărul elevilor din unitate/ numărul clădirilor aflate în patrimoniul instituției </w:t>
            </w:r>
          </w:p>
          <w:p>
            <w:pPr>
              <w:pStyle w:val="10"/>
              <w:spacing w:line="219" w:lineRule="exact"/>
              <w:rPr>
                <w:sz w:val="21"/>
              </w:rPr>
            </w:pPr>
          </w:p>
          <w:p>
            <w:pPr>
              <w:pStyle w:val="10"/>
              <w:spacing w:line="219" w:lineRule="exact"/>
              <w:rPr>
                <w:sz w:val="21"/>
              </w:rPr>
            </w:pPr>
            <w:r>
              <w:rPr>
                <w:sz w:val="21"/>
              </w:rPr>
              <w:t xml:space="preserve"> 1.Unități de învăţământ de masă și unități de învățământ de masă cu clase de învăţământ special integrate</w:t>
            </w:r>
          </w:p>
        </w:tc>
        <w:tc>
          <w:tcPr>
            <w:tcW w:w="846" w:type="dxa"/>
            <w:vMerge w:val="restart"/>
          </w:tcPr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ind w:left="9"/>
              <w:jc w:val="center"/>
              <w:rPr>
                <w:w w:val="102"/>
                <w:sz w:val="21"/>
              </w:rPr>
            </w:pPr>
          </w:p>
          <w:p>
            <w:pPr>
              <w:pStyle w:val="10"/>
              <w:ind w:left="9"/>
              <w:jc w:val="center"/>
              <w:rPr>
                <w:w w:val="102"/>
                <w:sz w:val="21"/>
              </w:rPr>
            </w:pPr>
          </w:p>
          <w:p>
            <w:pPr>
              <w:pStyle w:val="10"/>
              <w:ind w:left="9"/>
              <w:jc w:val="center"/>
              <w:rPr>
                <w:w w:val="102"/>
                <w:sz w:val="21"/>
              </w:rPr>
            </w:pPr>
          </w:p>
          <w:p>
            <w:pPr>
              <w:pStyle w:val="10"/>
              <w:ind w:left="9"/>
              <w:jc w:val="center"/>
              <w:rPr>
                <w:w w:val="102"/>
                <w:sz w:val="21"/>
              </w:rPr>
            </w:pPr>
          </w:p>
          <w:p>
            <w:pPr>
              <w:pStyle w:val="10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7</w:t>
            </w:r>
          </w:p>
          <w:p>
            <w:pPr>
              <w:pStyle w:val="10"/>
              <w:spacing w:before="4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5</w:t>
            </w:r>
          </w:p>
          <w:p>
            <w:pPr>
              <w:pStyle w:val="10"/>
              <w:spacing w:before="4"/>
              <w:ind w:left="9"/>
              <w:jc w:val="center"/>
              <w:rPr>
                <w:sz w:val="23"/>
              </w:rPr>
            </w:pPr>
            <w:r>
              <w:rPr>
                <w:w w:val="101"/>
                <w:sz w:val="23"/>
              </w:rPr>
              <w:t>6</w:t>
            </w:r>
          </w:p>
          <w:p>
            <w:pPr>
              <w:pStyle w:val="10"/>
              <w:rPr>
                <w:sz w:val="26"/>
              </w:rPr>
            </w:pPr>
          </w:p>
          <w:p>
            <w:pPr>
              <w:pStyle w:val="10"/>
              <w:spacing w:before="220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8</w:t>
            </w:r>
          </w:p>
          <w:p>
            <w:pPr>
              <w:pStyle w:val="10"/>
              <w:spacing w:before="4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6</w:t>
            </w:r>
          </w:p>
          <w:p>
            <w:pPr>
              <w:pStyle w:val="10"/>
              <w:spacing w:before="6"/>
              <w:ind w:left="75"/>
              <w:jc w:val="center"/>
              <w:rPr>
                <w:sz w:val="23"/>
              </w:rPr>
            </w:pPr>
            <w:r>
              <w:rPr>
                <w:w w:val="101"/>
                <w:sz w:val="23"/>
              </w:rPr>
              <w:t>7</w:t>
            </w:r>
          </w:p>
          <w:p>
            <w:pPr>
              <w:pStyle w:val="10"/>
              <w:spacing w:before="9"/>
              <w:rPr>
                <w:sz w:val="21"/>
              </w:rPr>
            </w:pPr>
          </w:p>
          <w:p>
            <w:pPr>
              <w:pStyle w:val="10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10</w:t>
            </w:r>
          </w:p>
          <w:p>
            <w:pPr>
              <w:pStyle w:val="10"/>
              <w:spacing w:before="3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8</w:t>
            </w:r>
          </w:p>
          <w:p>
            <w:pPr>
              <w:pStyle w:val="10"/>
              <w:spacing w:before="6"/>
              <w:ind w:left="9"/>
              <w:jc w:val="center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9</w:t>
            </w: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>9</w:t>
            </w: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>9</w:t>
            </w: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>7</w:t>
            </w: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>5</w:t>
            </w: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>5</w:t>
            </w:r>
          </w:p>
          <w:p>
            <w:pPr>
              <w:pStyle w:val="10"/>
              <w:spacing w:before="6"/>
              <w:ind w:left="9"/>
              <w:jc w:val="center"/>
              <w:rPr>
                <w:sz w:val="23"/>
              </w:rPr>
            </w:pPr>
          </w:p>
        </w:tc>
        <w:tc>
          <w:tcPr>
            <w:tcW w:w="848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spacing w:line="216" w:lineRule="exact"/>
              <w:ind w:left="105"/>
              <w:rPr>
                <w:sz w:val="21"/>
              </w:rPr>
            </w:pPr>
            <w:r>
              <w:rPr>
                <w:sz w:val="21"/>
              </w:rPr>
              <w:t>- cu până la 400 elevi şi preşcolari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7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cu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structură/structuri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5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singulară cu o singură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clădire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56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singulară cu două sau mai multe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clădiri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spacing w:before="126" w:line="222" w:lineRule="exact"/>
              <w:ind w:left="105"/>
              <w:rPr>
                <w:sz w:val="21"/>
              </w:rPr>
            </w:pPr>
            <w:r>
              <w:rPr>
                <w:sz w:val="21"/>
              </w:rPr>
              <w:t>- cu 401-800 elevi şi preşcolari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7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cu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structură/structuri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5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singulară cu o singură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clădire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3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singulară cu două sau mai multe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clădiri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spacing w:line="214" w:lineRule="exact"/>
              <w:ind w:left="105"/>
              <w:rPr>
                <w:sz w:val="21"/>
              </w:rPr>
            </w:pPr>
            <w:r>
              <w:rPr>
                <w:sz w:val="21"/>
              </w:rPr>
              <w:t>- cu peste 800 elevi şi preşcolari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6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cu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structură/structuri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5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singulară cu o singură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clădire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tabs>
                <w:tab w:val="left" w:pos="806"/>
              </w:tabs>
              <w:spacing w:line="234" w:lineRule="exact"/>
              <w:ind w:left="455"/>
              <w:rPr>
                <w:sz w:val="21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z w:val="21"/>
              </w:rPr>
              <w:t>singulară cu două sau mai multe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clădiri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numPr>
                <w:ilvl w:val="0"/>
                <w:numId w:val="3"/>
              </w:numPr>
              <w:spacing w:line="213" w:lineRule="exact"/>
              <w:rPr>
                <w:sz w:val="21"/>
              </w:rPr>
            </w:pPr>
            <w:r>
              <w:rPr>
                <w:sz w:val="21"/>
              </w:rPr>
              <w:t xml:space="preserve">Alte unități de învățământ </w:t>
            </w:r>
          </w:p>
          <w:p>
            <w:pPr>
              <w:pStyle w:val="10"/>
              <w:numPr>
                <w:ilvl w:val="2"/>
                <w:numId w:val="4"/>
              </w:numPr>
              <w:tabs>
                <w:tab w:val="left" w:pos="806"/>
                <w:tab w:val="left" w:pos="807"/>
              </w:tabs>
              <w:spacing w:before="4"/>
              <w:ind w:right="92"/>
              <w:rPr>
                <w:sz w:val="21"/>
              </w:rPr>
            </w:pPr>
            <w:r>
              <w:rPr>
                <w:sz w:val="21"/>
              </w:rPr>
              <w:t>Unitate de învăţământ special, indiferent de numărul elevilor şi preşcolarilor cu o singură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clădire</w:t>
            </w:r>
          </w:p>
          <w:p>
            <w:pPr>
              <w:pStyle w:val="10"/>
              <w:numPr>
                <w:ilvl w:val="2"/>
                <w:numId w:val="4"/>
              </w:numPr>
              <w:tabs>
                <w:tab w:val="left" w:pos="806"/>
                <w:tab w:val="left" w:pos="807"/>
              </w:tabs>
              <w:spacing w:before="5"/>
              <w:ind w:right="92"/>
              <w:rPr>
                <w:sz w:val="21"/>
              </w:rPr>
            </w:pPr>
            <w:r>
              <w:rPr>
                <w:sz w:val="21"/>
              </w:rPr>
              <w:t>Unitate de învăţământ special, indiferent de numărul elevilor şi preşcolarilor cu două sau mai multe clădiri</w:t>
            </w:r>
          </w:p>
          <w:p>
            <w:pPr>
              <w:pStyle w:val="10"/>
              <w:numPr>
                <w:ilvl w:val="2"/>
                <w:numId w:val="4"/>
              </w:numPr>
              <w:tabs>
                <w:tab w:val="left" w:pos="806"/>
                <w:tab w:val="left" w:pos="807"/>
              </w:tabs>
              <w:spacing w:before="5" w:line="264" w:lineRule="exact"/>
              <w:rPr>
                <w:sz w:val="21"/>
              </w:rPr>
            </w:pPr>
            <w:r>
              <w:rPr>
                <w:sz w:val="21"/>
              </w:rPr>
              <w:t>Clubul Sportiv/Palatul Copiilor / Cluburi ale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Copiilor</w:t>
            </w:r>
          </w:p>
          <w:p>
            <w:pPr>
              <w:pStyle w:val="10"/>
              <w:numPr>
                <w:ilvl w:val="2"/>
                <w:numId w:val="4"/>
              </w:numPr>
              <w:tabs>
                <w:tab w:val="left" w:pos="806"/>
                <w:tab w:val="left" w:pos="807"/>
              </w:tabs>
              <w:spacing w:line="264" w:lineRule="exact"/>
              <w:rPr>
                <w:sz w:val="21"/>
              </w:rPr>
            </w:pPr>
            <w:r>
              <w:rPr>
                <w:sz w:val="21"/>
              </w:rPr>
              <w:t>Casa Corpului Didactic</w:t>
            </w:r>
          </w:p>
          <w:p>
            <w:pPr>
              <w:pStyle w:val="10"/>
              <w:tabs>
                <w:tab w:val="left" w:pos="806"/>
                <w:tab w:val="left" w:pos="807"/>
              </w:tabs>
              <w:spacing w:line="264" w:lineRule="exact"/>
              <w:ind w:left="455"/>
              <w:rPr>
                <w:sz w:val="21"/>
              </w:rPr>
            </w:pPr>
          </w:p>
          <w:p>
            <w:pPr>
              <w:pStyle w:val="10"/>
              <w:numPr>
                <w:ilvl w:val="0"/>
                <w:numId w:val="3"/>
              </w:numPr>
              <w:tabs>
                <w:tab w:val="left" w:pos="806"/>
                <w:tab w:val="left" w:pos="807"/>
              </w:tabs>
              <w:spacing w:line="264" w:lineRule="exact"/>
              <w:rPr>
                <w:sz w:val="21"/>
              </w:rPr>
            </w:pPr>
            <w:r>
              <w:rPr>
                <w:sz w:val="21"/>
              </w:rPr>
              <w:t>Internate și  cantine</w:t>
            </w:r>
          </w:p>
          <w:p>
            <w:pPr>
              <w:pStyle w:val="10"/>
              <w:tabs>
                <w:tab w:val="left" w:pos="806"/>
                <w:tab w:val="left" w:pos="807"/>
              </w:tabs>
              <w:spacing w:line="264" w:lineRule="exact"/>
              <w:ind w:left="465"/>
              <w:rPr>
                <w:sz w:val="21"/>
              </w:rPr>
            </w:pPr>
          </w:p>
          <w:p>
            <w:pPr>
              <w:pStyle w:val="10"/>
              <w:numPr>
                <w:ilvl w:val="0"/>
                <w:numId w:val="3"/>
              </w:numPr>
              <w:tabs>
                <w:tab w:val="left" w:pos="806"/>
                <w:tab w:val="left" w:pos="807"/>
              </w:tabs>
              <w:spacing w:line="264" w:lineRule="exact"/>
              <w:rPr>
                <w:sz w:val="21"/>
              </w:rPr>
            </w:pPr>
            <w:r>
              <w:rPr>
                <w:sz w:val="21"/>
              </w:rPr>
              <w:t>Grădinițe cu program săptămânal</w:t>
            </w:r>
          </w:p>
          <w:p>
            <w:pPr>
              <w:pStyle w:val="10"/>
              <w:spacing w:line="213" w:lineRule="exact"/>
              <w:rPr>
                <w:sz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spacing w:line="242" w:lineRule="auto"/>
              <w:ind w:left="105"/>
              <w:rPr>
                <w:sz w:val="21"/>
              </w:rPr>
            </w:pPr>
            <w:r>
              <w:rPr>
                <w:sz w:val="21"/>
              </w:rPr>
              <w:t xml:space="preserve">O unitate de învăţământ poate fi încadrată doar la o singură categorie din cele enumerate la pozițiile 1 și 2, punctajul acordat fiind cel alocat respectivei categorii,  iar pentru internate și cantine, grădinițe cu program săptămânal se acordă separat, pe baza documentelor justificative care atestă funcționarea acestora,  câte 5 puncte. </w:t>
            </w:r>
          </w:p>
          <w:p>
            <w:pPr>
              <w:pStyle w:val="10"/>
              <w:spacing w:line="217" w:lineRule="exact"/>
              <w:ind w:left="105"/>
              <w:rPr>
                <w:sz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5670" w:type="dxa"/>
            <w:tcBorders>
              <w:top w:val="nil"/>
            </w:tcBorders>
          </w:tcPr>
          <w:p>
            <w:pPr>
              <w:pStyle w:val="10"/>
              <w:spacing w:line="225" w:lineRule="exact"/>
              <w:ind w:left="105"/>
              <w:rPr>
                <w:sz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5670" w:type="dxa"/>
            <w:tcBorders>
              <w:bottom w:val="nil"/>
            </w:tcBorders>
          </w:tcPr>
          <w:p>
            <w:pPr>
              <w:pStyle w:val="10"/>
              <w:numPr>
                <w:ilvl w:val="0"/>
                <w:numId w:val="1"/>
              </w:numPr>
              <w:spacing w:line="218" w:lineRule="exact"/>
              <w:rPr>
                <w:sz w:val="21"/>
              </w:rPr>
            </w:pPr>
            <w:r>
              <w:rPr>
                <w:sz w:val="21"/>
              </w:rPr>
              <w:t xml:space="preserve">Funcție de numărul de angajați din unitatea de învățământ </w:t>
            </w:r>
          </w:p>
        </w:tc>
        <w:tc>
          <w:tcPr>
            <w:tcW w:w="846" w:type="dxa"/>
            <w:vMerge w:val="restart"/>
          </w:tcPr>
          <w:p>
            <w:pPr>
              <w:pStyle w:val="10"/>
              <w:spacing w:before="4"/>
              <w:ind w:left="9"/>
              <w:jc w:val="center"/>
              <w:rPr>
                <w:sz w:val="23"/>
              </w:rPr>
            </w:pPr>
          </w:p>
          <w:p>
            <w:pPr>
              <w:pStyle w:val="10"/>
              <w:spacing w:before="4"/>
              <w:ind w:left="9"/>
              <w:jc w:val="center"/>
              <w:rPr>
                <w:sz w:val="23"/>
              </w:rPr>
            </w:pPr>
          </w:p>
          <w:p>
            <w:pPr>
              <w:pStyle w:val="10"/>
              <w:spacing w:before="4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3 </w:t>
            </w:r>
          </w:p>
          <w:p>
            <w:pPr>
              <w:pStyle w:val="10"/>
              <w:spacing w:before="4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  <w:tc>
          <w:tcPr>
            <w:tcW w:w="848" w:type="dxa"/>
            <w:vMerge w:val="restart"/>
          </w:tcPr>
          <w:p>
            <w:pPr>
              <w:pStyle w:val="1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</w:p>
        </w:tc>
        <w:tc>
          <w:tcPr>
            <w:tcW w:w="906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spacing w:line="216" w:lineRule="exact"/>
              <w:ind w:left="105"/>
              <w:rPr>
                <w:sz w:val="21"/>
              </w:rPr>
            </w:pP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numPr>
                <w:ilvl w:val="2"/>
                <w:numId w:val="4"/>
              </w:numPr>
              <w:spacing w:line="215" w:lineRule="exact"/>
              <w:rPr>
                <w:sz w:val="21"/>
              </w:rPr>
            </w:pPr>
            <w:r>
              <w:rPr>
                <w:sz w:val="21"/>
              </w:rPr>
              <w:t xml:space="preserve"> până la 50 angajați </w:t>
            </w:r>
          </w:p>
          <w:p>
            <w:pPr>
              <w:pStyle w:val="10"/>
              <w:numPr>
                <w:ilvl w:val="2"/>
                <w:numId w:val="4"/>
              </w:numPr>
              <w:spacing w:line="215" w:lineRule="exact"/>
              <w:rPr>
                <w:sz w:val="21"/>
              </w:rPr>
            </w:pPr>
            <w:r>
              <w:rPr>
                <w:sz w:val="21"/>
              </w:rPr>
              <w:t>51 de angajați și peste</w:t>
            </w:r>
          </w:p>
        </w:tc>
        <w:tc>
          <w:tcPr>
            <w:tcW w:w="8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5670" w:type="dxa"/>
            <w:vMerge w:val="restart"/>
          </w:tcPr>
          <w:p>
            <w:pPr>
              <w:pStyle w:val="10"/>
              <w:numPr>
                <w:ilvl w:val="0"/>
                <w:numId w:val="1"/>
              </w:numPr>
              <w:spacing w:before="6" w:line="229" w:lineRule="exact"/>
              <w:rPr>
                <w:sz w:val="21"/>
              </w:rPr>
            </w:pPr>
            <w:r>
              <w:rPr>
                <w:sz w:val="21"/>
              </w:rPr>
              <w:t xml:space="preserve">Funcție de numărul de persoane aflate în subordonare/coordonare </w:t>
            </w:r>
          </w:p>
          <w:p>
            <w:pPr>
              <w:pStyle w:val="10"/>
              <w:spacing w:line="235" w:lineRule="exact"/>
              <w:ind w:left="105"/>
              <w:rPr>
                <w:sz w:val="21"/>
              </w:rPr>
            </w:pPr>
            <w:r>
              <w:rPr>
                <w:sz w:val="21"/>
              </w:rPr>
              <w:t>- până la 5(cinci) posturi subordonate / coordonate</w:t>
            </w:r>
          </w:p>
          <w:p>
            <w:pPr>
              <w:pStyle w:val="10"/>
              <w:spacing w:line="235" w:lineRule="exact"/>
              <w:ind w:left="105"/>
              <w:rPr>
                <w:sz w:val="21"/>
              </w:rPr>
            </w:pPr>
            <w:r>
              <w:rPr>
                <w:sz w:val="21"/>
              </w:rPr>
              <w:t>- 6(şase) sau mai multe posturi subordonate/coordonate</w:t>
            </w:r>
          </w:p>
        </w:tc>
        <w:tc>
          <w:tcPr>
            <w:tcW w:w="846" w:type="dxa"/>
            <w:tcBorders>
              <w:bottom w:val="nil"/>
            </w:tcBorders>
          </w:tcPr>
          <w:p>
            <w:pPr>
              <w:pStyle w:val="10"/>
              <w:ind w:left="364"/>
              <w:jc w:val="center"/>
              <w:rPr>
                <w:sz w:val="23"/>
              </w:rPr>
            </w:pPr>
          </w:p>
          <w:p>
            <w:pPr>
              <w:pStyle w:val="10"/>
              <w:ind w:left="364"/>
              <w:jc w:val="center"/>
              <w:rPr>
                <w:sz w:val="23"/>
              </w:rPr>
            </w:pPr>
          </w:p>
          <w:p>
            <w:pPr>
              <w:pStyle w:val="10"/>
              <w:ind w:left="364"/>
              <w:jc w:val="center"/>
              <w:rPr>
                <w:sz w:val="23"/>
              </w:rPr>
            </w:pPr>
            <w:r>
              <w:rPr>
                <w:sz w:val="23"/>
              </w:rPr>
              <w:t>3</w:t>
            </w:r>
          </w:p>
          <w:p>
            <w:pPr>
              <w:pStyle w:val="10"/>
              <w:ind w:left="364"/>
              <w:jc w:val="center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  <w:tc>
          <w:tcPr>
            <w:tcW w:w="848" w:type="dxa"/>
            <w:vMerge w:val="restart"/>
          </w:tcPr>
          <w:p>
            <w:pPr>
              <w:pStyle w:val="10"/>
              <w:jc w:val="center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56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>
            <w:pPr>
              <w:pStyle w:val="10"/>
              <w:spacing w:line="237" w:lineRule="exact"/>
              <w:ind w:left="369"/>
              <w:rPr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5670" w:type="dxa"/>
          </w:tcPr>
          <w:p>
            <w:pPr>
              <w:pStyle w:val="10"/>
              <w:numPr>
                <w:ilvl w:val="0"/>
                <w:numId w:val="1"/>
              </w:numPr>
              <w:spacing w:line="235" w:lineRule="exact"/>
              <w:rPr>
                <w:sz w:val="21"/>
              </w:rPr>
            </w:pPr>
            <w:r>
              <w:rPr>
                <w:sz w:val="21"/>
              </w:rPr>
              <w:t xml:space="preserve">Rezultatele verificărilor efectuate de către  diverse instituții /organe de control  </w:t>
            </w:r>
          </w:p>
          <w:p>
            <w:pPr>
              <w:pStyle w:val="10"/>
              <w:numPr>
                <w:ilvl w:val="0"/>
                <w:numId w:val="5"/>
              </w:numPr>
              <w:tabs>
                <w:tab w:val="left" w:pos="338"/>
              </w:tabs>
              <w:spacing w:before="6"/>
              <w:ind w:left="337" w:hanging="232"/>
              <w:jc w:val="both"/>
              <w:rPr>
                <w:sz w:val="21"/>
              </w:rPr>
            </w:pPr>
            <w:r>
              <w:rPr>
                <w:sz w:val="21"/>
              </w:rPr>
              <w:t>Inspectoratul Şcolar Judeţean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Arad</w:t>
            </w:r>
          </w:p>
          <w:p>
            <w:pPr>
              <w:pStyle w:val="10"/>
              <w:numPr>
                <w:ilvl w:val="0"/>
                <w:numId w:val="5"/>
              </w:numPr>
              <w:tabs>
                <w:tab w:val="left" w:pos="286"/>
              </w:tabs>
              <w:spacing w:before="6"/>
              <w:ind w:left="285" w:hanging="180"/>
              <w:jc w:val="both"/>
              <w:rPr>
                <w:sz w:val="21"/>
              </w:rPr>
            </w:pPr>
            <w:r>
              <w:rPr>
                <w:sz w:val="21"/>
              </w:rPr>
              <w:t>Primărie/Consiliul Judeţean/Instituţia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Prefectului</w:t>
            </w:r>
          </w:p>
          <w:p>
            <w:pPr>
              <w:pStyle w:val="10"/>
              <w:numPr>
                <w:ilvl w:val="0"/>
                <w:numId w:val="5"/>
              </w:numPr>
              <w:tabs>
                <w:tab w:val="left" w:pos="286"/>
              </w:tabs>
              <w:spacing w:before="6"/>
              <w:ind w:left="285" w:hanging="180"/>
              <w:jc w:val="both"/>
              <w:rPr>
                <w:sz w:val="21"/>
              </w:rPr>
            </w:pPr>
            <w:r>
              <w:rPr>
                <w:sz w:val="21"/>
              </w:rPr>
              <w:t>alte organisme de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control ( DSP, SANEPID, DSV ETC)</w:t>
            </w:r>
          </w:p>
          <w:p>
            <w:pPr>
              <w:pStyle w:val="10"/>
              <w:spacing w:line="248" w:lineRule="exact"/>
              <w:ind w:left="-1" w:right="80" w:firstLine="52"/>
              <w:rPr>
                <w:sz w:val="21"/>
              </w:rPr>
            </w:pPr>
            <w:r>
              <w:rPr>
                <w:sz w:val="21"/>
              </w:rPr>
              <w:t>Punctajul se acordă pe baza rapoartelor, notelor de control, proceselor verbale  întocmite doar în cazul în care nu s-au constatat abateri de la prevederile legale . Punctajele se însumează,  maximul de puncte acordat este 10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puncte.</w:t>
            </w:r>
          </w:p>
        </w:tc>
        <w:tc>
          <w:tcPr>
            <w:tcW w:w="846" w:type="dxa"/>
          </w:tcPr>
          <w:p>
            <w:pPr>
              <w:pStyle w:val="10"/>
              <w:spacing w:before="3"/>
              <w:ind w:left="316"/>
              <w:rPr>
                <w:sz w:val="21"/>
              </w:rPr>
            </w:pPr>
          </w:p>
          <w:p>
            <w:pPr>
              <w:pStyle w:val="10"/>
              <w:spacing w:before="3"/>
              <w:ind w:left="316"/>
              <w:rPr>
                <w:sz w:val="21"/>
              </w:rPr>
            </w:pPr>
          </w:p>
          <w:p>
            <w:pPr>
              <w:pStyle w:val="10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3</w:t>
            </w:r>
          </w:p>
          <w:p>
            <w:pPr>
              <w:pStyle w:val="10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3</w:t>
            </w:r>
          </w:p>
          <w:p>
            <w:pPr>
              <w:pStyle w:val="10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06" w:type="dxa"/>
          </w:tcPr>
          <w:p>
            <w:pPr>
              <w:pStyle w:val="10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800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5670" w:type="dxa"/>
            <w:tcBorders>
              <w:bottom w:val="nil"/>
            </w:tcBorders>
          </w:tcPr>
          <w:p>
            <w:pPr>
              <w:pStyle w:val="10"/>
              <w:spacing w:line="248" w:lineRule="exact"/>
              <w:ind w:left="-1" w:right="80" w:firstLine="52"/>
              <w:rPr>
                <w:w w:val="110"/>
                <w:sz w:val="21"/>
              </w:rPr>
            </w:pPr>
            <w:r>
              <w:rPr>
                <w:w w:val="110"/>
                <w:sz w:val="21"/>
              </w:rPr>
              <w:t xml:space="preserve">e. Participarea la diverse activități desfășurate la solicitarea ISJ, MEN, altor instituții , calitatea de membru în diverse comisii constituite la solicitarea ISJ, MEN, altor instituții </w:t>
            </w:r>
            <w:r>
              <w:rPr>
                <w:sz w:val="21"/>
              </w:rPr>
              <w:t>(câte 1 punct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pentru fiecare activitate/comisie , dar nu mai mult de 5  puncte)</w:t>
            </w:r>
          </w:p>
        </w:tc>
        <w:tc>
          <w:tcPr>
            <w:tcW w:w="846" w:type="dxa"/>
            <w:tcBorders>
              <w:bottom w:val="nil"/>
            </w:tcBorders>
          </w:tcPr>
          <w:p>
            <w:pPr>
              <w:pStyle w:val="10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848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  <w:vMerge w:val="restart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5670" w:type="dxa"/>
            <w:tcBorders>
              <w:top w:val="nil"/>
              <w:bottom w:val="nil"/>
            </w:tcBorders>
          </w:tcPr>
          <w:p>
            <w:pPr>
              <w:pStyle w:val="10"/>
              <w:spacing w:line="216" w:lineRule="exact"/>
              <w:ind w:left="105"/>
              <w:rPr>
                <w:sz w:val="21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>
            <w:pPr>
              <w:pStyle w:val="10"/>
              <w:rPr>
                <w:sz w:val="16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5670" w:type="dxa"/>
            <w:tcBorders>
              <w:top w:val="nil"/>
            </w:tcBorders>
          </w:tcPr>
          <w:p>
            <w:pPr>
              <w:pStyle w:val="10"/>
              <w:spacing w:before="3"/>
              <w:ind w:left="105"/>
              <w:rPr>
                <w:sz w:val="21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>
            <w:pPr>
              <w:pStyle w:val="10"/>
              <w:spacing w:before="2" w:line="255" w:lineRule="exact"/>
              <w:ind w:left="9"/>
              <w:jc w:val="center"/>
              <w:rPr>
                <w:sz w:val="23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5670" w:type="dxa"/>
          </w:tcPr>
          <w:p>
            <w:pPr>
              <w:pStyle w:val="10"/>
              <w:spacing w:line="248" w:lineRule="exact"/>
              <w:ind w:left="-1" w:right="80" w:firstLine="52"/>
              <w:rPr>
                <w:w w:val="110"/>
                <w:sz w:val="21"/>
              </w:rPr>
            </w:pPr>
            <w:r>
              <w:rPr>
                <w:w w:val="110"/>
                <w:sz w:val="21"/>
              </w:rPr>
              <w:t>f. Realizarea de diverse situații statistice/ analize/ raportări/ planuri/ alte situații și comunicări realizate în afara atribuțiilor din fișa postului (</w:t>
            </w:r>
            <w:r>
              <w:rPr>
                <w:sz w:val="21"/>
              </w:rPr>
              <w:t>câte 1 punct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pentru fiecare dovadă/document  realizat asumat prin semnătură de către candidat și prin semnătură și ștampilă de către directorul unității , dar nu mai mult de 5  puncte )</w:t>
            </w:r>
          </w:p>
          <w:p>
            <w:pPr>
              <w:pStyle w:val="10"/>
              <w:spacing w:line="244" w:lineRule="exact"/>
              <w:ind w:left="-1" w:right="94"/>
              <w:jc w:val="both"/>
              <w:rPr>
                <w:sz w:val="21"/>
              </w:rPr>
            </w:pPr>
          </w:p>
        </w:tc>
        <w:tc>
          <w:tcPr>
            <w:tcW w:w="846" w:type="dxa"/>
          </w:tcPr>
          <w:p>
            <w:pPr>
              <w:pStyle w:val="10"/>
              <w:spacing w:before="1"/>
              <w:ind w:left="369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0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5670" w:type="dxa"/>
          </w:tcPr>
          <w:p>
            <w:pPr>
              <w:pStyle w:val="10"/>
              <w:spacing w:line="247" w:lineRule="auto"/>
              <w:ind w:left="-1" w:right="89" w:firstLine="52"/>
              <w:jc w:val="both"/>
              <w:rPr>
                <w:w w:val="110"/>
                <w:sz w:val="21"/>
              </w:rPr>
            </w:pPr>
            <w:r>
              <w:rPr>
                <w:sz w:val="21"/>
              </w:rPr>
              <w:t xml:space="preserve">g. Colaborarea cu personalul didactic la organizarea şi desfăşurarea a diverse manifestări, activităţi extraşcolare organizate de către unitatea de învăţământ în colaborare cu unităţile administrativ-teritoriale, asociaţiile reprezentative de părinţi, instituţii diverse sau operatori economici cu rol </w:t>
            </w:r>
            <w:r>
              <w:rPr>
                <w:spacing w:val="-3"/>
                <w:sz w:val="21"/>
              </w:rPr>
              <w:t xml:space="preserve">de </w:t>
            </w:r>
            <w:r>
              <w:rPr>
                <w:sz w:val="21"/>
              </w:rPr>
              <w:t>promovare a sistemului de valori al unității  la  nivelul comunității (se acordă câte 1 punct pentru fiecare activitate desfăşurată, pe baza de documente justificative, dar nu mai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 xml:space="preserve">mult </w:t>
            </w:r>
            <w:r>
              <w:rPr>
                <w:w w:val="105"/>
                <w:sz w:val="21"/>
              </w:rPr>
              <w:t>de 7 puncte)</w:t>
            </w:r>
            <w:r>
              <w:rPr>
                <w:sz w:val="21"/>
              </w:rPr>
              <w:t xml:space="preserve"> </w:t>
            </w:r>
          </w:p>
          <w:p>
            <w:pPr>
              <w:pStyle w:val="10"/>
              <w:spacing w:line="248" w:lineRule="exact"/>
              <w:ind w:left="-1" w:right="80" w:firstLine="52"/>
              <w:rPr>
                <w:w w:val="110"/>
                <w:sz w:val="21"/>
              </w:rPr>
            </w:pPr>
          </w:p>
        </w:tc>
        <w:tc>
          <w:tcPr>
            <w:tcW w:w="846" w:type="dxa"/>
          </w:tcPr>
          <w:p>
            <w:pPr>
              <w:pStyle w:val="10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3" w:hRule="atLeast"/>
        </w:trPr>
        <w:tc>
          <w:tcPr>
            <w:tcW w:w="5670" w:type="dxa"/>
          </w:tcPr>
          <w:p>
            <w:pPr>
              <w:pStyle w:val="10"/>
              <w:spacing w:line="247" w:lineRule="auto"/>
              <w:ind w:left="-1" w:right="89" w:firstLine="52"/>
              <w:jc w:val="both"/>
              <w:rPr>
                <w:w w:val="110"/>
                <w:sz w:val="21"/>
              </w:rPr>
            </w:pPr>
            <w:r>
              <w:rPr>
                <w:w w:val="110"/>
                <w:sz w:val="21"/>
              </w:rPr>
              <w:t>h.</w:t>
            </w:r>
            <w:r>
              <w:rPr>
                <w:sz w:val="21"/>
              </w:rPr>
              <w:t xml:space="preserve"> Contribuţia proprie la organizarea concursurilor/examenelor naţionale (definitivat, ocupare posturi, evaluare naţională, bacalaureat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etc.) și  în organizarea și desfășurarea de concursuri şi olimpiade şcolare (se acordă câte 1 punct pentru fiecare activitate desfăşurată, pe baza de documente justificative și a unei adeverințe a conducerii prin care se arată că persoana în cauză a contribuit la organizarea/desfășurarea acțiunilor,  dar nu mai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 xml:space="preserve">mult </w:t>
            </w:r>
            <w:r>
              <w:rPr>
                <w:w w:val="105"/>
                <w:sz w:val="21"/>
              </w:rPr>
              <w:t>de 8 puncte)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6" w:type="dxa"/>
          </w:tcPr>
          <w:p>
            <w:pPr>
              <w:pStyle w:val="10"/>
              <w:spacing w:before="3"/>
              <w:ind w:left="316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5670" w:type="dxa"/>
          </w:tcPr>
          <w:p>
            <w:pPr>
              <w:pStyle w:val="10"/>
              <w:tabs>
                <w:tab w:val="left" w:pos="555"/>
              </w:tabs>
              <w:spacing w:before="1"/>
              <w:rPr>
                <w:sz w:val="21"/>
              </w:rPr>
            </w:pPr>
            <w:r>
              <w:rPr>
                <w:sz w:val="21"/>
              </w:rPr>
              <w:t xml:space="preserve">  III.CONTRIBUȚIA LA DEZVOLTAREA INSTITUȚIONALĂ ȘI PARTICIPAREA LA PROIECTE </w:t>
            </w:r>
          </w:p>
        </w:tc>
        <w:tc>
          <w:tcPr>
            <w:tcW w:w="846" w:type="dxa"/>
          </w:tcPr>
          <w:p>
            <w:pPr>
              <w:pStyle w:val="10"/>
              <w:spacing w:before="3" w:line="231" w:lineRule="exact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8" w:hRule="atLeast"/>
        </w:trPr>
        <w:tc>
          <w:tcPr>
            <w:tcW w:w="5670" w:type="dxa"/>
          </w:tcPr>
          <w:p>
            <w:pPr>
              <w:pStyle w:val="10"/>
              <w:numPr>
                <w:ilvl w:val="0"/>
                <w:numId w:val="6"/>
              </w:numPr>
              <w:spacing w:line="215" w:lineRule="exact"/>
              <w:ind w:right="93"/>
              <w:rPr>
                <w:sz w:val="21"/>
              </w:rPr>
            </w:pPr>
            <w:r>
              <w:rPr>
                <w:sz w:val="21"/>
              </w:rPr>
              <w:t xml:space="preserve">Participarea efectivă la atragerea de venituri extrabugetare , participarea la activităţile derulate prin proiecte/programe </w:t>
            </w:r>
          </w:p>
          <w:p>
            <w:pPr>
              <w:pStyle w:val="10"/>
              <w:spacing w:line="224" w:lineRule="exact"/>
              <w:ind w:left="105"/>
              <w:rPr>
                <w:sz w:val="21"/>
              </w:rPr>
            </w:pPr>
            <w:r>
              <w:rPr>
                <w:sz w:val="21"/>
              </w:rPr>
              <w:t xml:space="preserve">     cu finanțare rambursabilă sau nerambursabilă fără a fi renumerat pentru aceste activităţi :</w:t>
            </w:r>
          </w:p>
          <w:p>
            <w:pPr>
              <w:pStyle w:val="10"/>
              <w:numPr>
                <w:ilvl w:val="0"/>
                <w:numId w:val="7"/>
              </w:numPr>
              <w:spacing w:line="224" w:lineRule="exact"/>
              <w:rPr>
                <w:sz w:val="21"/>
              </w:rPr>
            </w:pPr>
            <w:r>
              <w:rPr>
                <w:sz w:val="21"/>
              </w:rPr>
              <w:t xml:space="preserve">donații și sponsorizări diverse, </w:t>
            </w:r>
          </w:p>
          <w:p>
            <w:pPr>
              <w:pStyle w:val="10"/>
              <w:numPr>
                <w:ilvl w:val="0"/>
                <w:numId w:val="7"/>
              </w:numPr>
              <w:tabs>
                <w:tab w:val="left" w:pos="806"/>
              </w:tabs>
              <w:spacing w:before="1" w:line="229" w:lineRule="exact"/>
              <w:rPr>
                <w:sz w:val="21"/>
              </w:rPr>
            </w:pPr>
            <w:r>
              <w:rPr>
                <w:w w:val="95"/>
                <w:sz w:val="21"/>
              </w:rPr>
              <w:t xml:space="preserve">proiecte desfășurate  de </w:t>
            </w:r>
            <w:r>
              <w:rPr>
                <w:sz w:val="21"/>
              </w:rPr>
              <w:t>şcoală şi asociaţiile reprezentative de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părinţi,</w:t>
            </w:r>
          </w:p>
          <w:p>
            <w:pPr>
              <w:pStyle w:val="10"/>
              <w:numPr>
                <w:ilvl w:val="0"/>
                <w:numId w:val="7"/>
              </w:numPr>
              <w:tabs>
                <w:tab w:val="left" w:pos="806"/>
              </w:tabs>
              <w:spacing w:before="2" w:line="222" w:lineRule="exact"/>
              <w:rPr>
                <w:sz w:val="21"/>
              </w:rPr>
            </w:pPr>
            <w:r>
              <w:rPr>
                <w:w w:val="95"/>
                <w:sz w:val="21"/>
              </w:rPr>
              <w:t xml:space="preserve">proiecte desfășurate de școală și </w:t>
            </w:r>
            <w:r>
              <w:rPr>
                <w:sz w:val="21"/>
              </w:rPr>
              <w:t>comunitatea locală, operatori economici , proiecte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de </w:t>
            </w:r>
          </w:p>
          <w:p>
            <w:pPr>
              <w:pStyle w:val="10"/>
              <w:spacing w:line="217" w:lineRule="exact"/>
              <w:ind w:left="806"/>
              <w:rPr>
                <w:sz w:val="21"/>
              </w:rPr>
            </w:pPr>
            <w:r>
              <w:rPr>
                <w:sz w:val="21"/>
              </w:rPr>
              <w:t>parteneriat educaţional şi alte proiecte/ programe</w:t>
            </w:r>
          </w:p>
          <w:p>
            <w:pPr>
              <w:pStyle w:val="10"/>
              <w:spacing w:line="223" w:lineRule="exact"/>
              <w:ind w:left="806"/>
              <w:rPr>
                <w:sz w:val="21"/>
              </w:rPr>
            </w:pPr>
            <w:r>
              <w:rPr>
                <w:sz w:val="21"/>
              </w:rPr>
              <w:t>recunoscute sau coordonate de IŞJ şi MEN ,</w:t>
            </w:r>
          </w:p>
          <w:p>
            <w:pPr>
              <w:pStyle w:val="10"/>
              <w:numPr>
                <w:ilvl w:val="0"/>
                <w:numId w:val="8"/>
              </w:numPr>
              <w:tabs>
                <w:tab w:val="left" w:pos="806"/>
              </w:tabs>
              <w:spacing w:before="1" w:line="222" w:lineRule="exact"/>
              <w:rPr>
                <w:sz w:val="21"/>
              </w:rPr>
            </w:pPr>
            <w:r>
              <w:rPr>
                <w:sz w:val="21"/>
              </w:rPr>
              <w:t>proiecte /programe cu finanţare externă din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FSE,</w:t>
            </w:r>
          </w:p>
          <w:p>
            <w:pPr>
              <w:pStyle w:val="10"/>
              <w:spacing w:line="223" w:lineRule="exact"/>
              <w:ind w:left="806"/>
              <w:rPr>
                <w:sz w:val="21"/>
              </w:rPr>
            </w:pPr>
            <w:r>
              <w:rPr>
                <w:sz w:val="21"/>
              </w:rPr>
              <w:t>fonduri structurale şi de coeziune,</w:t>
            </w:r>
          </w:p>
          <w:p>
            <w:pPr>
              <w:pStyle w:val="10"/>
              <w:numPr>
                <w:ilvl w:val="0"/>
                <w:numId w:val="8"/>
              </w:numPr>
              <w:tabs>
                <w:tab w:val="left" w:pos="806"/>
              </w:tabs>
              <w:spacing w:before="1" w:line="222" w:lineRule="exact"/>
              <w:rPr>
                <w:sz w:val="21"/>
              </w:rPr>
            </w:pPr>
            <w:r>
              <w:rPr>
                <w:w w:val="95"/>
                <w:sz w:val="21"/>
              </w:rPr>
              <w:tab/>
            </w:r>
            <w:r>
              <w:rPr>
                <w:sz w:val="21"/>
              </w:rPr>
              <w:t>alte proiecte/ programe europene realizate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prin</w:t>
            </w:r>
          </w:p>
          <w:p>
            <w:pPr>
              <w:pStyle w:val="10"/>
              <w:spacing w:line="218" w:lineRule="exact"/>
              <w:ind w:left="806"/>
              <w:rPr>
                <w:sz w:val="21"/>
              </w:rPr>
            </w:pPr>
            <w:r>
              <w:rPr>
                <w:sz w:val="21"/>
              </w:rPr>
              <w:t>ANPCDEFP ( Comenius, Leonardo, Erasmus etc. )</w:t>
            </w:r>
          </w:p>
          <w:p>
            <w:pPr>
              <w:pStyle w:val="10"/>
              <w:spacing w:line="221" w:lineRule="exact"/>
              <w:ind w:right="95"/>
              <w:rPr>
                <w:sz w:val="21"/>
              </w:rPr>
            </w:pPr>
            <w:r>
              <w:rPr>
                <w:sz w:val="21"/>
              </w:rPr>
              <w:t xml:space="preserve"> Se acordă  câte 3 puncte, pe baza documentelor justificative  pentru fiecare contract sau proiect la care candidatul și-a adus aportul și a adeverinței eliberată de conducerea unității care atestă că nu este remunerat pentru activitățile respective, dar nu mai mult de 18 puncte)</w:t>
            </w:r>
          </w:p>
        </w:tc>
        <w:tc>
          <w:tcPr>
            <w:tcW w:w="846" w:type="dxa"/>
          </w:tcPr>
          <w:p>
            <w:pPr>
              <w:pStyle w:val="10"/>
              <w:spacing w:before="3"/>
              <w:ind w:left="369"/>
              <w:rPr>
                <w:w w:val="102"/>
                <w:sz w:val="21"/>
              </w:rPr>
            </w:pPr>
          </w:p>
          <w:p>
            <w:pPr>
              <w:pStyle w:val="10"/>
              <w:spacing w:before="3"/>
              <w:ind w:left="369"/>
              <w:rPr>
                <w:w w:val="102"/>
                <w:sz w:val="21"/>
              </w:rPr>
            </w:pPr>
            <w:r>
              <w:rPr>
                <w:w w:val="102"/>
                <w:sz w:val="21"/>
              </w:rPr>
              <w:t>18</w:t>
            </w:r>
          </w:p>
          <w:p>
            <w:pPr>
              <w:pStyle w:val="10"/>
              <w:spacing w:before="3"/>
              <w:ind w:left="369"/>
              <w:rPr>
                <w:w w:val="102"/>
                <w:sz w:val="21"/>
              </w:rPr>
            </w:pPr>
          </w:p>
          <w:p>
            <w:pPr>
              <w:pStyle w:val="10"/>
              <w:spacing w:before="3"/>
              <w:ind w:left="369"/>
              <w:rPr>
                <w:w w:val="102"/>
                <w:sz w:val="21"/>
              </w:rPr>
            </w:pPr>
          </w:p>
          <w:p>
            <w:pPr>
              <w:pStyle w:val="10"/>
              <w:spacing w:line="237" w:lineRule="exact"/>
              <w:ind w:left="369"/>
              <w:rPr>
                <w:sz w:val="21"/>
              </w:rPr>
            </w:pPr>
          </w:p>
        </w:tc>
        <w:tc>
          <w:tcPr>
            <w:tcW w:w="84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670" w:type="dxa"/>
          </w:tcPr>
          <w:p>
            <w:pPr>
              <w:pStyle w:val="10"/>
              <w:spacing w:before="5"/>
              <w:ind w:left="105"/>
              <w:rPr>
                <w:sz w:val="21"/>
              </w:rPr>
            </w:pPr>
            <w:r>
              <w:rPr>
                <w:w w:val="110"/>
                <w:sz w:val="21"/>
              </w:rPr>
              <w:t>IV.ALTE ACTIVITĂŢI – activitate sindicală</w:t>
            </w:r>
          </w:p>
        </w:tc>
        <w:tc>
          <w:tcPr>
            <w:tcW w:w="846" w:type="dxa"/>
          </w:tcPr>
          <w:p>
            <w:pPr>
              <w:pStyle w:val="10"/>
              <w:spacing w:before="5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20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670" w:type="dxa"/>
          </w:tcPr>
          <w:p>
            <w:pPr>
              <w:pStyle w:val="10"/>
              <w:spacing w:line="237" w:lineRule="exact"/>
              <w:ind w:left="105"/>
              <w:rPr>
                <w:sz w:val="21"/>
              </w:rPr>
            </w:pPr>
            <w:r>
              <w:rPr>
                <w:sz w:val="21"/>
              </w:rPr>
              <w:t>a. lider judeţean</w:t>
            </w:r>
          </w:p>
        </w:tc>
        <w:tc>
          <w:tcPr>
            <w:tcW w:w="846" w:type="dxa"/>
          </w:tcPr>
          <w:p>
            <w:pPr>
              <w:pStyle w:val="10"/>
              <w:spacing w:line="237" w:lineRule="exact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670" w:type="dxa"/>
          </w:tcPr>
          <w:p>
            <w:pPr>
              <w:pStyle w:val="10"/>
              <w:spacing w:line="235" w:lineRule="exact"/>
              <w:ind w:left="105"/>
              <w:rPr>
                <w:sz w:val="21"/>
              </w:rPr>
            </w:pPr>
            <w:r>
              <w:rPr>
                <w:sz w:val="21"/>
              </w:rPr>
              <w:t>b. membru în biroul judeţean</w:t>
            </w:r>
          </w:p>
        </w:tc>
        <w:tc>
          <w:tcPr>
            <w:tcW w:w="846" w:type="dxa"/>
          </w:tcPr>
          <w:p>
            <w:pPr>
              <w:pStyle w:val="10"/>
              <w:spacing w:line="235" w:lineRule="exact"/>
              <w:ind w:left="271" w:right="262"/>
              <w:jc w:val="center"/>
              <w:rPr>
                <w:sz w:val="21"/>
              </w:rPr>
            </w:pPr>
            <w:r>
              <w:rPr>
                <w:sz w:val="21"/>
              </w:rPr>
              <w:t>1,5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670" w:type="dxa"/>
          </w:tcPr>
          <w:p>
            <w:pPr>
              <w:pStyle w:val="10"/>
              <w:spacing w:line="237" w:lineRule="exact"/>
              <w:ind w:left="105"/>
              <w:rPr>
                <w:sz w:val="21"/>
              </w:rPr>
            </w:pPr>
            <w:r>
              <w:rPr>
                <w:sz w:val="21"/>
              </w:rPr>
              <w:t>c. detaliat, la nivel de unitate</w:t>
            </w:r>
          </w:p>
        </w:tc>
        <w:tc>
          <w:tcPr>
            <w:tcW w:w="846" w:type="dxa"/>
          </w:tcPr>
          <w:p>
            <w:pPr>
              <w:pStyle w:val="10"/>
              <w:spacing w:line="237" w:lineRule="exact"/>
              <w:ind w:left="9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848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906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800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1302" w:type="dxa"/>
          </w:tcPr>
          <w:p>
            <w:pPr>
              <w:pStyle w:val="10"/>
              <w:rPr>
                <w:sz w:val="18"/>
              </w:rPr>
            </w:pPr>
          </w:p>
        </w:tc>
      </w:tr>
    </w:tbl>
    <w:p>
      <w:pPr>
        <w:pStyle w:val="3"/>
        <w:spacing w:before="9"/>
        <w:rPr>
          <w:sz w:val="24"/>
        </w:rPr>
      </w:pPr>
    </w:p>
    <w:tbl>
      <w:tblPr>
        <w:tblStyle w:val="8"/>
        <w:tblW w:w="4501" w:type="dxa"/>
        <w:tblInd w:w="57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701"/>
        <w:gridCol w:w="1104"/>
        <w:gridCol w:w="910"/>
        <w:gridCol w:w="9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876" w:type="dxa"/>
          </w:tcPr>
          <w:p>
            <w:pPr>
              <w:pStyle w:val="10"/>
              <w:spacing w:line="242" w:lineRule="auto"/>
              <w:ind w:left="102" w:right="102" w:firstLine="12"/>
              <w:rPr>
                <w:sz w:val="21"/>
              </w:rPr>
            </w:pPr>
            <w:r>
              <w:rPr>
                <w:sz w:val="21"/>
              </w:rPr>
              <w:t>Punctaj maxim</w:t>
            </w:r>
          </w:p>
        </w:tc>
        <w:tc>
          <w:tcPr>
            <w:tcW w:w="701" w:type="dxa"/>
          </w:tcPr>
          <w:p>
            <w:pPr>
              <w:pStyle w:val="10"/>
              <w:spacing w:line="244" w:lineRule="auto"/>
              <w:ind w:left="115" w:right="108" w:firstLine="16"/>
              <w:jc w:val="both"/>
              <w:rPr>
                <w:sz w:val="21"/>
              </w:rPr>
            </w:pPr>
            <w:r>
              <w:rPr>
                <w:sz w:val="21"/>
              </w:rPr>
              <w:t>Auto evalu are</w:t>
            </w:r>
          </w:p>
        </w:tc>
        <w:tc>
          <w:tcPr>
            <w:tcW w:w="1104" w:type="dxa"/>
          </w:tcPr>
          <w:p>
            <w:pPr>
              <w:pStyle w:val="10"/>
              <w:spacing w:line="244" w:lineRule="auto"/>
              <w:ind w:left="102"/>
              <w:rPr>
                <w:sz w:val="21"/>
              </w:rPr>
            </w:pPr>
            <w:r>
              <w:rPr>
                <w:spacing w:val="-17"/>
                <w:sz w:val="21"/>
              </w:rPr>
              <w:t xml:space="preserve">Punctaj </w:t>
            </w:r>
            <w:r>
              <w:rPr>
                <w:spacing w:val="-18"/>
                <w:sz w:val="21"/>
              </w:rPr>
              <w:t>consiliu consultativ</w:t>
            </w:r>
          </w:p>
          <w:p>
            <w:pPr>
              <w:pStyle w:val="10"/>
              <w:spacing w:line="239" w:lineRule="exact"/>
              <w:ind w:left="344" w:right="441"/>
              <w:jc w:val="center"/>
              <w:rPr>
                <w:sz w:val="21"/>
              </w:rPr>
            </w:pPr>
            <w:r>
              <w:rPr>
                <w:sz w:val="21"/>
              </w:rPr>
              <w:t>ISJ</w:t>
            </w:r>
          </w:p>
        </w:tc>
        <w:tc>
          <w:tcPr>
            <w:tcW w:w="910" w:type="dxa"/>
          </w:tcPr>
          <w:p>
            <w:pPr>
              <w:pStyle w:val="10"/>
              <w:spacing w:line="244" w:lineRule="auto"/>
              <w:ind w:left="105" w:right="201"/>
              <w:jc w:val="both"/>
              <w:rPr>
                <w:sz w:val="21"/>
              </w:rPr>
            </w:pPr>
            <w:r>
              <w:rPr>
                <w:spacing w:val="-13"/>
                <w:sz w:val="21"/>
              </w:rPr>
              <w:t xml:space="preserve">Punctaj </w:t>
            </w:r>
            <w:r>
              <w:rPr>
                <w:spacing w:val="-17"/>
                <w:sz w:val="21"/>
              </w:rPr>
              <w:t xml:space="preserve">comisie </w:t>
            </w:r>
            <w:r>
              <w:rPr>
                <w:spacing w:val="-18"/>
                <w:sz w:val="21"/>
              </w:rPr>
              <w:t xml:space="preserve">evaluare </w:t>
            </w:r>
            <w:r>
              <w:rPr>
                <w:spacing w:val="-14"/>
                <w:sz w:val="21"/>
              </w:rPr>
              <w:t>ISJ</w:t>
            </w:r>
          </w:p>
        </w:tc>
        <w:tc>
          <w:tcPr>
            <w:tcW w:w="910" w:type="dxa"/>
          </w:tcPr>
          <w:p>
            <w:pPr>
              <w:pStyle w:val="10"/>
              <w:spacing w:line="244" w:lineRule="auto"/>
              <w:ind w:left="104" w:right="100"/>
              <w:rPr>
                <w:sz w:val="19"/>
              </w:rPr>
            </w:pPr>
            <w:r>
              <w:rPr>
                <w:sz w:val="19"/>
              </w:rPr>
              <w:t>Punctaj comisie de soluţion are a contestaţ</w:t>
            </w:r>
          </w:p>
          <w:p>
            <w:pPr>
              <w:pStyle w:val="10"/>
              <w:spacing w:before="2" w:line="208" w:lineRule="exact"/>
              <w:ind w:left="104"/>
              <w:rPr>
                <w:sz w:val="19"/>
              </w:rPr>
            </w:pPr>
            <w:r>
              <w:rPr>
                <w:sz w:val="19"/>
              </w:rPr>
              <w:t>iilor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76" w:type="dxa"/>
          </w:tcPr>
          <w:p>
            <w:pPr>
              <w:pStyle w:val="10"/>
              <w:spacing w:line="237" w:lineRule="exact"/>
              <w:ind w:left="273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01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1104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910" w:type="dxa"/>
          </w:tcPr>
          <w:p>
            <w:pPr>
              <w:pStyle w:val="10"/>
              <w:rPr>
                <w:sz w:val="18"/>
              </w:rPr>
            </w:pPr>
          </w:p>
        </w:tc>
        <w:tc>
          <w:tcPr>
            <w:tcW w:w="910" w:type="dxa"/>
          </w:tcPr>
          <w:p>
            <w:pPr>
              <w:pStyle w:val="10"/>
              <w:rPr>
                <w:sz w:val="18"/>
              </w:rPr>
            </w:pPr>
          </w:p>
        </w:tc>
      </w:tr>
    </w:tbl>
    <w:p>
      <w:pPr>
        <w:pStyle w:val="3"/>
        <w:spacing w:before="7"/>
        <w:rPr>
          <w:sz w:val="12"/>
        </w:rPr>
      </w:pPr>
    </w:p>
    <w:p>
      <w:pPr>
        <w:pStyle w:val="9"/>
        <w:tabs>
          <w:tab w:val="left" w:pos="1455"/>
        </w:tabs>
        <w:ind w:left="1454" w:firstLine="0"/>
        <w:rPr>
          <w:sz w:val="21"/>
        </w:rPr>
      </w:pPr>
    </w:p>
    <w:p>
      <w:pPr>
        <w:pStyle w:val="9"/>
        <w:numPr>
          <w:ilvl w:val="0"/>
          <w:numId w:val="9"/>
        </w:numPr>
        <w:tabs>
          <w:tab w:val="left" w:pos="1455"/>
        </w:tabs>
        <w:spacing w:before="3" w:line="242" w:lineRule="auto"/>
        <w:ind w:left="0" w:right="405" w:firstLine="1235"/>
        <w:jc w:val="both"/>
        <w:rPr>
          <w:sz w:val="21"/>
        </w:rPr>
      </w:pPr>
      <w:r>
        <w:rPr>
          <w:sz w:val="21"/>
        </w:rPr>
        <w:t>Pentru fiecare criteriu, candidatul va anexa documente doveditoare care să justifice punctajul acordat .</w:t>
      </w:r>
    </w:p>
    <w:p>
      <w:pPr>
        <w:pStyle w:val="9"/>
        <w:tabs>
          <w:tab w:val="left" w:pos="1455"/>
        </w:tabs>
        <w:spacing w:before="3" w:line="242" w:lineRule="auto"/>
        <w:ind w:left="1235" w:right="405" w:firstLine="0"/>
        <w:jc w:val="both"/>
        <w:rPr>
          <w:sz w:val="21"/>
        </w:rPr>
      </w:pPr>
      <w:r>
        <w:rPr>
          <w:sz w:val="21"/>
        </w:rPr>
        <w:t xml:space="preserve">    Prin excepție , pentru criteriile la care nu se emit documente justificative, vor fi prezentate  adeverințe eliberate de consiliile</w:t>
      </w:r>
      <w:r>
        <w:rPr>
          <w:spacing w:val="6"/>
          <w:sz w:val="21"/>
        </w:rPr>
        <w:t xml:space="preserve"> </w:t>
      </w:r>
      <w:r>
        <w:rPr>
          <w:sz w:val="21"/>
        </w:rPr>
        <w:t>de</w:t>
      </w:r>
      <w:r>
        <w:rPr>
          <w:spacing w:val="7"/>
          <w:sz w:val="21"/>
        </w:rPr>
        <w:t xml:space="preserve"> </w:t>
      </w:r>
      <w:r>
        <w:rPr>
          <w:sz w:val="21"/>
        </w:rPr>
        <w:t>administrație</w:t>
      </w:r>
      <w:r>
        <w:rPr>
          <w:spacing w:val="5"/>
          <w:sz w:val="21"/>
        </w:rPr>
        <w:t xml:space="preserve"> </w:t>
      </w:r>
      <w:r>
        <w:rPr>
          <w:sz w:val="21"/>
        </w:rPr>
        <w:t>ale</w:t>
      </w:r>
      <w:r>
        <w:rPr>
          <w:spacing w:val="8"/>
          <w:sz w:val="21"/>
        </w:rPr>
        <w:t xml:space="preserve"> </w:t>
      </w:r>
      <w:r>
        <w:rPr>
          <w:sz w:val="21"/>
        </w:rPr>
        <w:t>unităților</w:t>
      </w:r>
      <w:r>
        <w:rPr>
          <w:spacing w:val="5"/>
          <w:sz w:val="21"/>
        </w:rPr>
        <w:t xml:space="preserve"> </w:t>
      </w:r>
      <w:r>
        <w:rPr>
          <w:sz w:val="21"/>
        </w:rPr>
        <w:t>de</w:t>
      </w:r>
      <w:r>
        <w:rPr>
          <w:spacing w:val="4"/>
          <w:sz w:val="21"/>
        </w:rPr>
        <w:t xml:space="preserve"> </w:t>
      </w:r>
      <w:r>
        <w:rPr>
          <w:sz w:val="21"/>
        </w:rPr>
        <w:t>învățământ,</w:t>
      </w:r>
      <w:r>
        <w:rPr>
          <w:spacing w:val="8"/>
          <w:sz w:val="21"/>
        </w:rPr>
        <w:t xml:space="preserve"> </w:t>
      </w:r>
      <w:r>
        <w:rPr>
          <w:sz w:val="21"/>
        </w:rPr>
        <w:t>din</w:t>
      </w:r>
      <w:r>
        <w:rPr>
          <w:spacing w:val="5"/>
          <w:sz w:val="21"/>
        </w:rPr>
        <w:t xml:space="preserve"> </w:t>
      </w:r>
      <w:r>
        <w:rPr>
          <w:sz w:val="21"/>
        </w:rPr>
        <w:t>care</w:t>
      </w:r>
      <w:r>
        <w:rPr>
          <w:spacing w:val="5"/>
          <w:sz w:val="21"/>
        </w:rPr>
        <w:t xml:space="preserve"> </w:t>
      </w:r>
      <w:r>
        <w:rPr>
          <w:sz w:val="21"/>
        </w:rPr>
        <w:t>să</w:t>
      </w:r>
      <w:r>
        <w:rPr>
          <w:spacing w:val="4"/>
          <w:sz w:val="21"/>
        </w:rPr>
        <w:t xml:space="preserve"> </w:t>
      </w:r>
      <w:r>
        <w:rPr>
          <w:sz w:val="21"/>
        </w:rPr>
        <w:t>rezulte</w:t>
      </w:r>
      <w:r>
        <w:rPr>
          <w:spacing w:val="8"/>
          <w:sz w:val="21"/>
        </w:rPr>
        <w:t xml:space="preserve"> </w:t>
      </w:r>
      <w:r>
        <w:rPr>
          <w:sz w:val="21"/>
        </w:rPr>
        <w:t>activitățile</w:t>
      </w:r>
      <w:r>
        <w:rPr>
          <w:spacing w:val="5"/>
          <w:sz w:val="21"/>
        </w:rPr>
        <w:t xml:space="preserve"> </w:t>
      </w:r>
      <w:r>
        <w:rPr>
          <w:sz w:val="21"/>
        </w:rPr>
        <w:t>desfăşurate.</w:t>
      </w:r>
    </w:p>
    <w:p>
      <w:pPr>
        <w:pStyle w:val="9"/>
        <w:tabs>
          <w:tab w:val="left" w:pos="1455"/>
        </w:tabs>
        <w:ind w:left="1454" w:firstLine="0"/>
        <w:jc w:val="both"/>
        <w:rPr>
          <w:sz w:val="21"/>
        </w:rPr>
      </w:pPr>
      <w:r>
        <w:rPr>
          <w:sz w:val="21"/>
        </w:rPr>
        <w:t>Pentru activitatea sindicală, criteriul IV , pct. a), b) și c) punctajul se va menționa pe adeverința</w:t>
      </w:r>
    </w:p>
    <w:p>
      <w:pPr>
        <w:pStyle w:val="9"/>
        <w:tabs>
          <w:tab w:val="left" w:pos="1455"/>
        </w:tabs>
        <w:ind w:left="1454" w:firstLine="0"/>
        <w:jc w:val="both"/>
        <w:rPr>
          <w:sz w:val="21"/>
        </w:rPr>
      </w:pPr>
      <w:r>
        <w:rPr>
          <w:sz w:val="21"/>
        </w:rPr>
        <w:t xml:space="preserve"> eliberată solicitantului de către Biroul Județean Operativ  al sindicatului din care acesta face parte. </w:t>
      </w:r>
    </w:p>
    <w:p>
      <w:pPr>
        <w:pStyle w:val="9"/>
        <w:numPr>
          <w:ilvl w:val="0"/>
          <w:numId w:val="9"/>
        </w:numPr>
        <w:tabs>
          <w:tab w:val="left" w:pos="1455"/>
        </w:tabs>
        <w:ind w:hanging="219"/>
        <w:jc w:val="both"/>
        <w:rPr>
          <w:sz w:val="21"/>
        </w:rPr>
      </w:pPr>
      <w:r>
        <w:rPr>
          <w:sz w:val="21"/>
        </w:rPr>
        <w:t>Dosarul se va întocmi cu respectarea prevederilor Metodologiei și criteriilor privind acordarea gradației de</w:t>
      </w:r>
    </w:p>
    <w:p>
      <w:pPr>
        <w:pStyle w:val="9"/>
        <w:tabs>
          <w:tab w:val="left" w:pos="1455"/>
        </w:tabs>
        <w:ind w:left="1454" w:firstLine="0"/>
        <w:jc w:val="both"/>
        <w:rPr>
          <w:sz w:val="21"/>
        </w:rPr>
      </w:pPr>
      <w:r>
        <w:rPr>
          <w:sz w:val="21"/>
        </w:rPr>
        <w:t xml:space="preserve"> merit personalului didactic din învățământul preuniversitar de stat în sesiunea 2019, aprobată prin Ordinul MEN nr.3952/24.04.2019.</w:t>
      </w:r>
    </w:p>
    <w:p>
      <w:pPr>
        <w:pStyle w:val="9"/>
        <w:tabs>
          <w:tab w:val="left" w:pos="1455"/>
        </w:tabs>
        <w:ind w:left="1454" w:firstLine="0"/>
        <w:jc w:val="both"/>
        <w:rPr>
          <w:sz w:val="21"/>
        </w:rPr>
      </w:pPr>
    </w:p>
    <w:p>
      <w:pPr>
        <w:pStyle w:val="9"/>
        <w:tabs>
          <w:tab w:val="left" w:pos="1455"/>
        </w:tabs>
        <w:ind w:left="1454" w:firstLine="0"/>
        <w:jc w:val="both"/>
        <w:rPr>
          <w:sz w:val="21"/>
        </w:rPr>
      </w:pPr>
    </w:p>
    <w:p>
      <w:pPr>
        <w:pStyle w:val="3"/>
        <w:tabs>
          <w:tab w:val="left" w:pos="8948"/>
        </w:tabs>
        <w:spacing w:before="196"/>
        <w:ind w:left="546"/>
      </w:pPr>
      <w:r>
        <w:t>CANDIDAT:</w:t>
      </w:r>
      <w:r>
        <w:rPr>
          <w:w w:val="102"/>
          <w:u w:val="single"/>
        </w:rPr>
        <w:t xml:space="preserve">                                                            </w:t>
      </w:r>
    </w:p>
    <w:p>
      <w:pPr>
        <w:pStyle w:val="3"/>
        <w:spacing w:before="7"/>
        <w:rPr>
          <w:sz w:val="12"/>
        </w:rPr>
      </w:pPr>
    </w:p>
    <w:p>
      <w:pPr>
        <w:pStyle w:val="3"/>
        <w:spacing w:before="96"/>
        <w:ind w:left="1329" w:right="551"/>
      </w:pPr>
      <w:r>
        <w:t xml:space="preserve">    (nume, prenume, semnătura)                                                                    Data: ……………………</w:t>
      </w:r>
    </w:p>
    <w:p>
      <w:pPr>
        <w:pStyle w:val="3"/>
        <w:spacing w:before="6"/>
        <w:rPr>
          <w:sz w:val="20"/>
        </w:rPr>
      </w:pPr>
    </w:p>
    <w:p>
      <w:pPr>
        <w:pStyle w:val="3"/>
        <w:tabs>
          <w:tab w:val="left" w:pos="8896"/>
        </w:tabs>
        <w:ind w:left="546"/>
      </w:pPr>
      <w:r>
        <w:t xml:space="preserve">INSPECTOR </w:t>
      </w:r>
      <w:r>
        <w:rPr>
          <w:spacing w:val="3"/>
        </w:rPr>
        <w:t xml:space="preserve"> </w:t>
      </w:r>
      <w:r>
        <w:t>ŞCOLAR/METODIST: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                                         </w:t>
      </w:r>
    </w:p>
    <w:p>
      <w:pPr>
        <w:pStyle w:val="3"/>
        <w:spacing w:before="7"/>
        <w:rPr>
          <w:sz w:val="12"/>
        </w:rPr>
      </w:pPr>
    </w:p>
    <w:p>
      <w:pPr>
        <w:pStyle w:val="3"/>
        <w:spacing w:before="96"/>
        <w:ind w:left="1329" w:right="412"/>
      </w:pPr>
      <w:r>
        <w:t>(nume, prenume, semnătura)                                                                         Data: ……………………</w:t>
      </w:r>
    </w:p>
    <w:p>
      <w:pPr>
        <w:pStyle w:val="3"/>
        <w:spacing w:before="6"/>
        <w:rPr>
          <w:sz w:val="20"/>
        </w:rPr>
      </w:pPr>
    </w:p>
    <w:p>
      <w:pPr>
        <w:pStyle w:val="3"/>
        <w:tabs>
          <w:tab w:val="left" w:pos="8930"/>
        </w:tabs>
        <w:ind w:left="546"/>
      </w:pPr>
      <w:r>
        <w:t>PREȘEDINTELE  COMISIEI DE</w:t>
      </w:r>
      <w:r>
        <w:rPr>
          <w:spacing w:val="22"/>
        </w:rPr>
        <w:t xml:space="preserve"> </w:t>
      </w:r>
      <w:r>
        <w:t>EVALUARE: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                                          </w:t>
      </w:r>
    </w:p>
    <w:p>
      <w:pPr>
        <w:pStyle w:val="3"/>
        <w:spacing w:before="7"/>
        <w:rPr>
          <w:sz w:val="12"/>
        </w:rPr>
      </w:pPr>
    </w:p>
    <w:p>
      <w:pPr>
        <w:pStyle w:val="3"/>
        <w:spacing w:before="96"/>
        <w:ind w:left="1329" w:right="361"/>
      </w:pPr>
      <w:r>
        <w:t>(nume, prenume, semnătura)                                                                         Data: ……………………</w:t>
      </w:r>
    </w:p>
    <w:p>
      <w:pPr>
        <w:pStyle w:val="3"/>
        <w:spacing w:before="6"/>
        <w:rPr>
          <w:sz w:val="20"/>
        </w:rPr>
      </w:pPr>
    </w:p>
    <w:p>
      <w:pPr>
        <w:pStyle w:val="3"/>
        <w:tabs>
          <w:tab w:val="left" w:pos="8954"/>
        </w:tabs>
        <w:ind w:left="546"/>
      </w:pPr>
      <w:r>
        <w:t>PREȘEDINTELE  COMISIEI  DE</w:t>
      </w:r>
      <w:r>
        <w:rPr>
          <w:spacing w:val="-30"/>
        </w:rPr>
        <w:t xml:space="preserve"> </w:t>
      </w:r>
      <w:r>
        <w:t>CONTESTAȚII: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pStyle w:val="3"/>
        <w:spacing w:before="6"/>
      </w:pPr>
      <w:r>
        <w:t xml:space="preserve"> </w:t>
      </w:r>
    </w:p>
    <w:p>
      <w:pPr>
        <w:pStyle w:val="3"/>
        <w:spacing w:before="6"/>
      </w:pPr>
      <w:r>
        <w:t xml:space="preserve">                        (nume, prenume, semnătura)                                                                          Data: ……………………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10" w:h="16840"/>
      <w:pgMar w:top="-851" w:right="1080" w:bottom="1440" w:left="1080" w:header="551" w:footer="0" w:gutter="0"/>
      <w:cols w:space="708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3"/>
      <w:ind w:left="20"/>
      <w:jc w:val="right"/>
      <w:rPr>
        <w:w w:val="105"/>
        <w:sz w:val="23"/>
      </w:rPr>
    </w:pPr>
    <w:r>
      <w:rPr>
        <w:w w:val="105"/>
        <w:sz w:val="23"/>
      </w:rPr>
      <w:t>Gradaţie</w:t>
    </w:r>
    <w:r>
      <w:rPr>
        <w:spacing w:val="-15"/>
        <w:w w:val="105"/>
        <w:sz w:val="23"/>
      </w:rPr>
      <w:t xml:space="preserve"> </w:t>
    </w:r>
    <w:r>
      <w:rPr>
        <w:w w:val="105"/>
        <w:sz w:val="23"/>
      </w:rPr>
      <w:t>de</w:t>
    </w:r>
    <w:r>
      <w:rPr>
        <w:spacing w:val="-15"/>
        <w:w w:val="105"/>
        <w:sz w:val="23"/>
      </w:rPr>
      <w:t xml:space="preserve"> </w:t>
    </w:r>
    <w:r>
      <w:rPr>
        <w:w w:val="105"/>
        <w:sz w:val="23"/>
      </w:rPr>
      <w:t>merit</w:t>
    </w:r>
    <w:r>
      <w:rPr>
        <w:spacing w:val="-10"/>
        <w:w w:val="105"/>
        <w:sz w:val="23"/>
      </w:rPr>
      <w:t xml:space="preserve"> </w:t>
    </w:r>
    <w:r>
      <w:rPr>
        <w:w w:val="105"/>
        <w:sz w:val="23"/>
      </w:rPr>
      <w:t>în</w:t>
    </w:r>
    <w:r>
      <w:rPr>
        <w:spacing w:val="-13"/>
        <w:w w:val="105"/>
        <w:sz w:val="23"/>
      </w:rPr>
      <w:t xml:space="preserve"> </w:t>
    </w:r>
    <w:r>
      <w:rPr>
        <w:w w:val="105"/>
        <w:sz w:val="23"/>
      </w:rPr>
      <w:t>învăţământul</w:t>
    </w:r>
    <w:r>
      <w:rPr>
        <w:spacing w:val="-14"/>
        <w:w w:val="105"/>
        <w:sz w:val="23"/>
      </w:rPr>
      <w:t xml:space="preserve"> </w:t>
    </w:r>
    <w:r>
      <w:rPr>
        <w:w w:val="105"/>
        <w:sz w:val="23"/>
      </w:rPr>
      <w:t>preuniversitar</w:t>
    </w:r>
  </w:p>
  <w:p>
    <w:pPr>
      <w:spacing w:before="13"/>
      <w:ind w:left="20"/>
      <w:jc w:val="right"/>
      <w:rPr>
        <w:w w:val="105"/>
        <w:sz w:val="23"/>
      </w:rPr>
    </w:pPr>
  </w:p>
  <w:p>
    <w:pPr>
      <w:spacing w:before="13"/>
      <w:ind w:left="20"/>
      <w:jc w:val="right"/>
      <w:rPr>
        <w:sz w:val="23"/>
      </w:rPr>
    </w:pPr>
  </w:p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338.35pt;margin-top:69.35pt;height:14.95pt;width:232.1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/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7AA4"/>
    <w:multiLevelType w:val="multilevel"/>
    <w:tmpl w:val="0BD17AA4"/>
    <w:lvl w:ilvl="0" w:tentative="0">
      <w:start w:val="0"/>
      <w:numFmt w:val="bullet"/>
      <w:lvlText w:val="-"/>
      <w:lvlJc w:val="left"/>
      <w:pPr>
        <w:ind w:left="105" w:hanging="129"/>
      </w:pPr>
      <w:rPr>
        <w:rFonts w:hint="default" w:ascii="Times New Roman" w:hAnsi="Times New Roman" w:eastAsia="Times New Roman" w:cs="Times New Roman"/>
        <w:w w:val="102"/>
        <w:sz w:val="21"/>
        <w:szCs w:val="21"/>
        <w:lang w:val="ro-RO" w:eastAsia="ro-RO" w:bidi="ro-RO"/>
      </w:rPr>
    </w:lvl>
    <w:lvl w:ilvl="1" w:tentative="0">
      <w:start w:val="0"/>
      <w:numFmt w:val="bullet"/>
      <w:lvlText w:val="•"/>
      <w:lvlJc w:val="left"/>
      <w:pPr>
        <w:ind w:left="655" w:hanging="129"/>
      </w:pPr>
      <w:rPr>
        <w:rFonts w:hint="default"/>
        <w:lang w:val="ro-RO" w:eastAsia="ro-RO" w:bidi="ro-RO"/>
      </w:rPr>
    </w:lvl>
    <w:lvl w:ilvl="2" w:tentative="0">
      <w:start w:val="0"/>
      <w:numFmt w:val="bullet"/>
      <w:lvlText w:val="•"/>
      <w:lvlJc w:val="left"/>
      <w:pPr>
        <w:ind w:left="1211" w:hanging="129"/>
      </w:pPr>
      <w:rPr>
        <w:rFonts w:hint="default"/>
        <w:lang w:val="ro-RO" w:eastAsia="ro-RO" w:bidi="ro-RO"/>
      </w:rPr>
    </w:lvl>
    <w:lvl w:ilvl="3" w:tentative="0">
      <w:start w:val="0"/>
      <w:numFmt w:val="bullet"/>
      <w:lvlText w:val="•"/>
      <w:lvlJc w:val="left"/>
      <w:pPr>
        <w:ind w:left="1767" w:hanging="129"/>
      </w:pPr>
      <w:rPr>
        <w:rFonts w:hint="default"/>
        <w:lang w:val="ro-RO" w:eastAsia="ro-RO" w:bidi="ro-RO"/>
      </w:rPr>
    </w:lvl>
    <w:lvl w:ilvl="4" w:tentative="0">
      <w:start w:val="0"/>
      <w:numFmt w:val="bullet"/>
      <w:lvlText w:val="•"/>
      <w:lvlJc w:val="left"/>
      <w:pPr>
        <w:ind w:left="2323" w:hanging="129"/>
      </w:pPr>
      <w:rPr>
        <w:rFonts w:hint="default"/>
        <w:lang w:val="ro-RO" w:eastAsia="ro-RO" w:bidi="ro-RO"/>
      </w:rPr>
    </w:lvl>
    <w:lvl w:ilvl="5" w:tentative="0">
      <w:start w:val="0"/>
      <w:numFmt w:val="bullet"/>
      <w:lvlText w:val="•"/>
      <w:lvlJc w:val="left"/>
      <w:pPr>
        <w:ind w:left="2879" w:hanging="129"/>
      </w:pPr>
      <w:rPr>
        <w:rFonts w:hint="default"/>
        <w:lang w:val="ro-RO" w:eastAsia="ro-RO" w:bidi="ro-RO"/>
      </w:rPr>
    </w:lvl>
    <w:lvl w:ilvl="6" w:tentative="0">
      <w:start w:val="0"/>
      <w:numFmt w:val="bullet"/>
      <w:lvlText w:val="•"/>
      <w:lvlJc w:val="left"/>
      <w:pPr>
        <w:ind w:left="3435" w:hanging="129"/>
      </w:pPr>
      <w:rPr>
        <w:rFonts w:hint="default"/>
        <w:lang w:val="ro-RO" w:eastAsia="ro-RO" w:bidi="ro-RO"/>
      </w:rPr>
    </w:lvl>
    <w:lvl w:ilvl="7" w:tentative="0">
      <w:start w:val="0"/>
      <w:numFmt w:val="bullet"/>
      <w:lvlText w:val="•"/>
      <w:lvlJc w:val="left"/>
      <w:pPr>
        <w:ind w:left="3991" w:hanging="129"/>
      </w:pPr>
      <w:rPr>
        <w:rFonts w:hint="default"/>
        <w:lang w:val="ro-RO" w:eastAsia="ro-RO" w:bidi="ro-RO"/>
      </w:rPr>
    </w:lvl>
    <w:lvl w:ilvl="8" w:tentative="0">
      <w:start w:val="0"/>
      <w:numFmt w:val="bullet"/>
      <w:lvlText w:val="•"/>
      <w:lvlJc w:val="left"/>
      <w:pPr>
        <w:ind w:left="4547" w:hanging="129"/>
      </w:pPr>
      <w:rPr>
        <w:rFonts w:hint="default"/>
        <w:lang w:val="ro-RO" w:eastAsia="ro-RO" w:bidi="ro-RO"/>
      </w:rPr>
    </w:lvl>
  </w:abstractNum>
  <w:abstractNum w:abstractNumId="1">
    <w:nsid w:val="1C563F36"/>
    <w:multiLevelType w:val="multilevel"/>
    <w:tmpl w:val="1C563F36"/>
    <w:lvl w:ilvl="0" w:tentative="0">
      <w:start w:val="1"/>
      <w:numFmt w:val="bullet"/>
      <w:lvlText w:val=""/>
      <w:lvlJc w:val="left"/>
      <w:pPr>
        <w:ind w:left="80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2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4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6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8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0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2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4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68" w:hanging="360"/>
      </w:pPr>
      <w:rPr>
        <w:rFonts w:hint="default" w:ascii="Wingdings" w:hAnsi="Wingdings"/>
      </w:rPr>
    </w:lvl>
  </w:abstractNum>
  <w:abstractNum w:abstractNumId="2">
    <w:nsid w:val="24602C78"/>
    <w:multiLevelType w:val="multilevel"/>
    <w:tmpl w:val="24602C78"/>
    <w:lvl w:ilvl="0" w:tentative="0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25" w:hanging="360"/>
      </w:p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7B7531B"/>
    <w:multiLevelType w:val="multilevel"/>
    <w:tmpl w:val="27B7531B"/>
    <w:lvl w:ilvl="0" w:tentative="0">
      <w:start w:val="0"/>
      <w:numFmt w:val="bullet"/>
      <w:lvlText w:val="-"/>
      <w:lvlJc w:val="left"/>
      <w:pPr>
        <w:ind w:left="335" w:hanging="230"/>
      </w:pPr>
      <w:rPr>
        <w:rFonts w:hint="default" w:ascii="Times New Roman" w:hAnsi="Times New Roman" w:eastAsia="Times New Roman" w:cs="Times New Roman"/>
        <w:w w:val="102"/>
        <w:sz w:val="21"/>
        <w:szCs w:val="21"/>
        <w:lang w:val="ro-RO" w:eastAsia="ro-RO" w:bidi="ro-RO"/>
      </w:rPr>
    </w:lvl>
    <w:lvl w:ilvl="1" w:tentative="0">
      <w:start w:val="0"/>
      <w:numFmt w:val="bullet"/>
      <w:lvlText w:val="•"/>
      <w:lvlJc w:val="left"/>
      <w:pPr>
        <w:ind w:left="871" w:hanging="230"/>
      </w:pPr>
      <w:rPr>
        <w:rFonts w:hint="default"/>
        <w:lang w:val="ro-RO" w:eastAsia="ro-RO" w:bidi="ro-RO"/>
      </w:rPr>
    </w:lvl>
    <w:lvl w:ilvl="2" w:tentative="0">
      <w:start w:val="0"/>
      <w:numFmt w:val="bullet"/>
      <w:lvlText w:val="•"/>
      <w:lvlJc w:val="left"/>
      <w:pPr>
        <w:ind w:left="1403" w:hanging="230"/>
      </w:pPr>
      <w:rPr>
        <w:rFonts w:hint="default"/>
        <w:lang w:val="ro-RO" w:eastAsia="ro-RO" w:bidi="ro-RO"/>
      </w:rPr>
    </w:lvl>
    <w:lvl w:ilvl="3" w:tentative="0">
      <w:start w:val="0"/>
      <w:numFmt w:val="bullet"/>
      <w:lvlText w:val="•"/>
      <w:lvlJc w:val="left"/>
      <w:pPr>
        <w:ind w:left="1935" w:hanging="230"/>
      </w:pPr>
      <w:rPr>
        <w:rFonts w:hint="default"/>
        <w:lang w:val="ro-RO" w:eastAsia="ro-RO" w:bidi="ro-RO"/>
      </w:rPr>
    </w:lvl>
    <w:lvl w:ilvl="4" w:tentative="0">
      <w:start w:val="0"/>
      <w:numFmt w:val="bullet"/>
      <w:lvlText w:val="•"/>
      <w:lvlJc w:val="left"/>
      <w:pPr>
        <w:ind w:left="2467" w:hanging="230"/>
      </w:pPr>
      <w:rPr>
        <w:rFonts w:hint="default"/>
        <w:lang w:val="ro-RO" w:eastAsia="ro-RO" w:bidi="ro-RO"/>
      </w:rPr>
    </w:lvl>
    <w:lvl w:ilvl="5" w:tentative="0">
      <w:start w:val="0"/>
      <w:numFmt w:val="bullet"/>
      <w:lvlText w:val="•"/>
      <w:lvlJc w:val="left"/>
      <w:pPr>
        <w:ind w:left="2999" w:hanging="230"/>
      </w:pPr>
      <w:rPr>
        <w:rFonts w:hint="default"/>
        <w:lang w:val="ro-RO" w:eastAsia="ro-RO" w:bidi="ro-RO"/>
      </w:rPr>
    </w:lvl>
    <w:lvl w:ilvl="6" w:tentative="0">
      <w:start w:val="0"/>
      <w:numFmt w:val="bullet"/>
      <w:lvlText w:val="•"/>
      <w:lvlJc w:val="left"/>
      <w:pPr>
        <w:ind w:left="3531" w:hanging="230"/>
      </w:pPr>
      <w:rPr>
        <w:rFonts w:hint="default"/>
        <w:lang w:val="ro-RO" w:eastAsia="ro-RO" w:bidi="ro-RO"/>
      </w:rPr>
    </w:lvl>
    <w:lvl w:ilvl="7" w:tentative="0">
      <w:start w:val="0"/>
      <w:numFmt w:val="bullet"/>
      <w:lvlText w:val="•"/>
      <w:lvlJc w:val="left"/>
      <w:pPr>
        <w:ind w:left="4063" w:hanging="230"/>
      </w:pPr>
      <w:rPr>
        <w:rFonts w:hint="default"/>
        <w:lang w:val="ro-RO" w:eastAsia="ro-RO" w:bidi="ro-RO"/>
      </w:rPr>
    </w:lvl>
    <w:lvl w:ilvl="8" w:tentative="0">
      <w:start w:val="0"/>
      <w:numFmt w:val="bullet"/>
      <w:lvlText w:val="•"/>
      <w:lvlJc w:val="left"/>
      <w:pPr>
        <w:ind w:left="4595" w:hanging="230"/>
      </w:pPr>
      <w:rPr>
        <w:rFonts w:hint="default"/>
        <w:lang w:val="ro-RO" w:eastAsia="ro-RO" w:bidi="ro-RO"/>
      </w:rPr>
    </w:lvl>
  </w:abstractNum>
  <w:abstractNum w:abstractNumId="4">
    <w:nsid w:val="3F032268"/>
    <w:multiLevelType w:val="multilevel"/>
    <w:tmpl w:val="3F032268"/>
    <w:lvl w:ilvl="0" w:tentative="0">
      <w:start w:val="1"/>
      <w:numFmt w:val="decimal"/>
      <w:lvlText w:val="%1."/>
      <w:lvlJc w:val="left"/>
      <w:pPr>
        <w:ind w:left="1454" w:hanging="220"/>
      </w:pPr>
      <w:rPr>
        <w:rFonts w:hint="default" w:ascii="Times New Roman" w:hAnsi="Times New Roman" w:eastAsia="Times New Roman" w:cs="Times New Roman"/>
        <w:w w:val="102"/>
        <w:sz w:val="21"/>
        <w:szCs w:val="21"/>
        <w:lang w:val="ro-RO" w:eastAsia="ro-RO" w:bidi="ro-RO"/>
      </w:rPr>
    </w:lvl>
    <w:lvl w:ilvl="1" w:tentative="0">
      <w:start w:val="0"/>
      <w:numFmt w:val="bullet"/>
      <w:lvlText w:val="•"/>
      <w:lvlJc w:val="left"/>
      <w:pPr>
        <w:ind w:left="2418" w:hanging="220"/>
      </w:pPr>
      <w:rPr>
        <w:rFonts w:hint="default"/>
        <w:lang w:val="ro-RO" w:eastAsia="ro-RO" w:bidi="ro-RO"/>
      </w:rPr>
    </w:lvl>
    <w:lvl w:ilvl="2" w:tentative="0">
      <w:start w:val="0"/>
      <w:numFmt w:val="bullet"/>
      <w:lvlText w:val="•"/>
      <w:lvlJc w:val="left"/>
      <w:pPr>
        <w:ind w:left="3377" w:hanging="220"/>
      </w:pPr>
      <w:rPr>
        <w:rFonts w:hint="default"/>
        <w:lang w:val="ro-RO" w:eastAsia="ro-RO" w:bidi="ro-RO"/>
      </w:rPr>
    </w:lvl>
    <w:lvl w:ilvl="3" w:tentative="0">
      <w:start w:val="0"/>
      <w:numFmt w:val="bullet"/>
      <w:lvlText w:val="•"/>
      <w:lvlJc w:val="left"/>
      <w:pPr>
        <w:ind w:left="4335" w:hanging="220"/>
      </w:pPr>
      <w:rPr>
        <w:rFonts w:hint="default"/>
        <w:lang w:val="ro-RO" w:eastAsia="ro-RO" w:bidi="ro-RO"/>
      </w:rPr>
    </w:lvl>
    <w:lvl w:ilvl="4" w:tentative="0">
      <w:start w:val="0"/>
      <w:numFmt w:val="bullet"/>
      <w:lvlText w:val="•"/>
      <w:lvlJc w:val="left"/>
      <w:pPr>
        <w:ind w:left="5294" w:hanging="220"/>
      </w:pPr>
      <w:rPr>
        <w:rFonts w:hint="default"/>
        <w:lang w:val="ro-RO" w:eastAsia="ro-RO" w:bidi="ro-RO"/>
      </w:rPr>
    </w:lvl>
    <w:lvl w:ilvl="5" w:tentative="0">
      <w:start w:val="0"/>
      <w:numFmt w:val="bullet"/>
      <w:lvlText w:val="•"/>
      <w:lvlJc w:val="left"/>
      <w:pPr>
        <w:ind w:left="6253" w:hanging="220"/>
      </w:pPr>
      <w:rPr>
        <w:rFonts w:hint="default"/>
        <w:lang w:val="ro-RO" w:eastAsia="ro-RO" w:bidi="ro-RO"/>
      </w:rPr>
    </w:lvl>
    <w:lvl w:ilvl="6" w:tentative="0">
      <w:start w:val="0"/>
      <w:numFmt w:val="bullet"/>
      <w:lvlText w:val="•"/>
      <w:lvlJc w:val="left"/>
      <w:pPr>
        <w:ind w:left="7211" w:hanging="220"/>
      </w:pPr>
      <w:rPr>
        <w:rFonts w:hint="default"/>
        <w:lang w:val="ro-RO" w:eastAsia="ro-RO" w:bidi="ro-RO"/>
      </w:rPr>
    </w:lvl>
    <w:lvl w:ilvl="7" w:tentative="0">
      <w:start w:val="0"/>
      <w:numFmt w:val="bullet"/>
      <w:lvlText w:val="•"/>
      <w:lvlJc w:val="left"/>
      <w:pPr>
        <w:ind w:left="8170" w:hanging="220"/>
      </w:pPr>
      <w:rPr>
        <w:rFonts w:hint="default"/>
        <w:lang w:val="ro-RO" w:eastAsia="ro-RO" w:bidi="ro-RO"/>
      </w:rPr>
    </w:lvl>
    <w:lvl w:ilvl="8" w:tentative="0">
      <w:start w:val="0"/>
      <w:numFmt w:val="bullet"/>
      <w:lvlText w:val="•"/>
      <w:lvlJc w:val="left"/>
      <w:pPr>
        <w:ind w:left="9129" w:hanging="220"/>
      </w:pPr>
      <w:rPr>
        <w:rFonts w:hint="default"/>
        <w:lang w:val="ro-RO" w:eastAsia="ro-RO" w:bidi="ro-RO"/>
      </w:rPr>
    </w:lvl>
  </w:abstractNum>
  <w:abstractNum w:abstractNumId="5">
    <w:nsid w:val="441F18AD"/>
    <w:multiLevelType w:val="multilevel"/>
    <w:tmpl w:val="441F18AD"/>
    <w:lvl w:ilvl="0" w:tentative="0">
      <w:start w:val="2"/>
      <w:numFmt w:val="upperRoman"/>
      <w:lvlText w:val="%1"/>
      <w:lvlJc w:val="left"/>
      <w:pPr>
        <w:ind w:left="503" w:hanging="399"/>
      </w:pPr>
      <w:rPr>
        <w:rFonts w:hint="default"/>
        <w:lang w:val="ro-RO" w:eastAsia="ro-RO" w:bidi="ro-RO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bullet"/>
      <w:lvlText w:val="-"/>
      <w:lvlJc w:val="left"/>
      <w:pPr>
        <w:ind w:left="806" w:hanging="351"/>
      </w:pPr>
      <w:rPr>
        <w:rFonts w:hint="default" w:ascii="Times New Roman" w:hAnsi="Times New Roman" w:eastAsia="Times New Roman" w:cs="Times New Roman"/>
        <w:w w:val="101"/>
        <w:sz w:val="23"/>
        <w:szCs w:val="23"/>
        <w:lang w:val="ro-RO" w:eastAsia="ro-RO" w:bidi="ro-RO"/>
      </w:rPr>
    </w:lvl>
    <w:lvl w:ilvl="3" w:tentative="0">
      <w:start w:val="0"/>
      <w:numFmt w:val="bullet"/>
      <w:lvlText w:val="•"/>
      <w:lvlJc w:val="left"/>
      <w:pPr>
        <w:ind w:left="1879" w:hanging="351"/>
      </w:pPr>
      <w:rPr>
        <w:rFonts w:hint="default"/>
        <w:lang w:val="ro-RO" w:eastAsia="ro-RO" w:bidi="ro-RO"/>
      </w:rPr>
    </w:lvl>
    <w:lvl w:ilvl="4" w:tentative="0">
      <w:start w:val="0"/>
      <w:numFmt w:val="bullet"/>
      <w:lvlText w:val="•"/>
      <w:lvlJc w:val="left"/>
      <w:pPr>
        <w:ind w:left="2419" w:hanging="351"/>
      </w:pPr>
      <w:rPr>
        <w:rFonts w:hint="default"/>
        <w:lang w:val="ro-RO" w:eastAsia="ro-RO" w:bidi="ro-RO"/>
      </w:rPr>
    </w:lvl>
    <w:lvl w:ilvl="5" w:tentative="0">
      <w:start w:val="0"/>
      <w:numFmt w:val="bullet"/>
      <w:lvlText w:val="•"/>
      <w:lvlJc w:val="left"/>
      <w:pPr>
        <w:ind w:left="2959" w:hanging="351"/>
      </w:pPr>
      <w:rPr>
        <w:rFonts w:hint="default"/>
        <w:lang w:val="ro-RO" w:eastAsia="ro-RO" w:bidi="ro-RO"/>
      </w:rPr>
    </w:lvl>
    <w:lvl w:ilvl="6" w:tentative="0">
      <w:start w:val="0"/>
      <w:numFmt w:val="bullet"/>
      <w:lvlText w:val="•"/>
      <w:lvlJc w:val="left"/>
      <w:pPr>
        <w:ind w:left="3499" w:hanging="351"/>
      </w:pPr>
      <w:rPr>
        <w:rFonts w:hint="default"/>
        <w:lang w:val="ro-RO" w:eastAsia="ro-RO" w:bidi="ro-RO"/>
      </w:rPr>
    </w:lvl>
    <w:lvl w:ilvl="7" w:tentative="0">
      <w:start w:val="0"/>
      <w:numFmt w:val="bullet"/>
      <w:lvlText w:val="•"/>
      <w:lvlJc w:val="left"/>
      <w:pPr>
        <w:ind w:left="4039" w:hanging="351"/>
      </w:pPr>
      <w:rPr>
        <w:rFonts w:hint="default"/>
        <w:lang w:val="ro-RO" w:eastAsia="ro-RO" w:bidi="ro-RO"/>
      </w:rPr>
    </w:lvl>
    <w:lvl w:ilvl="8" w:tentative="0">
      <w:start w:val="0"/>
      <w:numFmt w:val="bullet"/>
      <w:lvlText w:val="•"/>
      <w:lvlJc w:val="left"/>
      <w:pPr>
        <w:ind w:left="4579" w:hanging="351"/>
      </w:pPr>
      <w:rPr>
        <w:rFonts w:hint="default"/>
        <w:lang w:val="ro-RO" w:eastAsia="ro-RO" w:bidi="ro-RO"/>
      </w:rPr>
    </w:lvl>
  </w:abstractNum>
  <w:abstractNum w:abstractNumId="6">
    <w:nsid w:val="442B5CAC"/>
    <w:multiLevelType w:val="multilevel"/>
    <w:tmpl w:val="442B5CAC"/>
    <w:lvl w:ilvl="0" w:tentative="0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5" w:hanging="360"/>
      </w:pPr>
    </w:lvl>
    <w:lvl w:ilvl="2" w:tentative="0">
      <w:start w:val="1"/>
      <w:numFmt w:val="lowerRoman"/>
      <w:lvlText w:val="%3."/>
      <w:lvlJc w:val="right"/>
      <w:pPr>
        <w:ind w:left="1905" w:hanging="180"/>
      </w:pPr>
    </w:lvl>
    <w:lvl w:ilvl="3" w:tentative="0">
      <w:start w:val="1"/>
      <w:numFmt w:val="decimal"/>
      <w:lvlText w:val="%4."/>
      <w:lvlJc w:val="left"/>
      <w:pPr>
        <w:ind w:left="2625" w:hanging="360"/>
      </w:pPr>
    </w:lvl>
    <w:lvl w:ilvl="4" w:tentative="0">
      <w:start w:val="1"/>
      <w:numFmt w:val="lowerLetter"/>
      <w:lvlText w:val="%5."/>
      <w:lvlJc w:val="left"/>
      <w:pPr>
        <w:ind w:left="3345" w:hanging="360"/>
      </w:pPr>
    </w:lvl>
    <w:lvl w:ilvl="5" w:tentative="0">
      <w:start w:val="1"/>
      <w:numFmt w:val="lowerRoman"/>
      <w:lvlText w:val="%6."/>
      <w:lvlJc w:val="right"/>
      <w:pPr>
        <w:ind w:left="4065" w:hanging="180"/>
      </w:pPr>
    </w:lvl>
    <w:lvl w:ilvl="6" w:tentative="0">
      <w:start w:val="1"/>
      <w:numFmt w:val="decimal"/>
      <w:lvlText w:val="%7."/>
      <w:lvlJc w:val="left"/>
      <w:pPr>
        <w:ind w:left="4785" w:hanging="360"/>
      </w:pPr>
    </w:lvl>
    <w:lvl w:ilvl="7" w:tentative="0">
      <w:start w:val="1"/>
      <w:numFmt w:val="lowerLetter"/>
      <w:lvlText w:val="%8."/>
      <w:lvlJc w:val="left"/>
      <w:pPr>
        <w:ind w:left="5505" w:hanging="360"/>
      </w:pPr>
    </w:lvl>
    <w:lvl w:ilvl="8" w:tentative="0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5FCE3EDC"/>
    <w:multiLevelType w:val="multilevel"/>
    <w:tmpl w:val="5FCE3EDC"/>
    <w:lvl w:ilvl="0" w:tentative="0">
      <w:start w:val="2"/>
      <w:numFmt w:val="decimal"/>
      <w:lvlText w:val="%1."/>
      <w:lvlJc w:val="left"/>
      <w:pPr>
        <w:ind w:left="4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5" w:hanging="360"/>
      </w:pPr>
    </w:lvl>
    <w:lvl w:ilvl="2" w:tentative="0">
      <w:start w:val="1"/>
      <w:numFmt w:val="lowerRoman"/>
      <w:lvlText w:val="%3."/>
      <w:lvlJc w:val="right"/>
      <w:pPr>
        <w:ind w:left="1905" w:hanging="180"/>
      </w:pPr>
    </w:lvl>
    <w:lvl w:ilvl="3" w:tentative="0">
      <w:start w:val="1"/>
      <w:numFmt w:val="decimal"/>
      <w:lvlText w:val="%4."/>
      <w:lvlJc w:val="left"/>
      <w:pPr>
        <w:ind w:left="2625" w:hanging="360"/>
      </w:pPr>
    </w:lvl>
    <w:lvl w:ilvl="4" w:tentative="0">
      <w:start w:val="1"/>
      <w:numFmt w:val="lowerLetter"/>
      <w:lvlText w:val="%5."/>
      <w:lvlJc w:val="left"/>
      <w:pPr>
        <w:ind w:left="3345" w:hanging="360"/>
      </w:pPr>
    </w:lvl>
    <w:lvl w:ilvl="5" w:tentative="0">
      <w:start w:val="1"/>
      <w:numFmt w:val="lowerRoman"/>
      <w:lvlText w:val="%6."/>
      <w:lvlJc w:val="right"/>
      <w:pPr>
        <w:ind w:left="4065" w:hanging="180"/>
      </w:pPr>
    </w:lvl>
    <w:lvl w:ilvl="6" w:tentative="0">
      <w:start w:val="1"/>
      <w:numFmt w:val="decimal"/>
      <w:lvlText w:val="%7."/>
      <w:lvlJc w:val="left"/>
      <w:pPr>
        <w:ind w:left="4785" w:hanging="360"/>
      </w:pPr>
    </w:lvl>
    <w:lvl w:ilvl="7" w:tentative="0">
      <w:start w:val="1"/>
      <w:numFmt w:val="lowerLetter"/>
      <w:lvlText w:val="%8."/>
      <w:lvlJc w:val="left"/>
      <w:pPr>
        <w:ind w:left="5505" w:hanging="360"/>
      </w:pPr>
    </w:lvl>
    <w:lvl w:ilvl="8" w:tentative="0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7DD24458"/>
    <w:multiLevelType w:val="multilevel"/>
    <w:tmpl w:val="7DD24458"/>
    <w:lvl w:ilvl="0" w:tentative="0">
      <w:start w:val="1"/>
      <w:numFmt w:val="bullet"/>
      <w:lvlText w:val=""/>
      <w:lvlJc w:val="left"/>
      <w:pPr>
        <w:ind w:left="75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8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hyphenationZone w:val="425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compatSetting w:name="compatibilityMode" w:uri="http://schemas.microsoft.com/office/word" w:val="12"/>
  </w:compat>
  <w:rsids>
    <w:rsidRoot w:val="00AF4CAD"/>
    <w:rsid w:val="000521C8"/>
    <w:rsid w:val="00070988"/>
    <w:rsid w:val="00120AB5"/>
    <w:rsid w:val="0013186A"/>
    <w:rsid w:val="00157227"/>
    <w:rsid w:val="0024114D"/>
    <w:rsid w:val="002458C7"/>
    <w:rsid w:val="002702BE"/>
    <w:rsid w:val="002B214F"/>
    <w:rsid w:val="002F37B6"/>
    <w:rsid w:val="00395719"/>
    <w:rsid w:val="00496539"/>
    <w:rsid w:val="004B71CB"/>
    <w:rsid w:val="004C2CCE"/>
    <w:rsid w:val="004D527B"/>
    <w:rsid w:val="00562702"/>
    <w:rsid w:val="00582EF0"/>
    <w:rsid w:val="005B41C2"/>
    <w:rsid w:val="00641BC1"/>
    <w:rsid w:val="00642779"/>
    <w:rsid w:val="006A203D"/>
    <w:rsid w:val="00733881"/>
    <w:rsid w:val="00736FA1"/>
    <w:rsid w:val="007D4459"/>
    <w:rsid w:val="007E7192"/>
    <w:rsid w:val="00851369"/>
    <w:rsid w:val="00894AAC"/>
    <w:rsid w:val="008E2AEE"/>
    <w:rsid w:val="00957D54"/>
    <w:rsid w:val="00972DBC"/>
    <w:rsid w:val="00975C15"/>
    <w:rsid w:val="0099244E"/>
    <w:rsid w:val="00AA6A68"/>
    <w:rsid w:val="00AE34A6"/>
    <w:rsid w:val="00AF4CAD"/>
    <w:rsid w:val="00B40215"/>
    <w:rsid w:val="00BB6CC9"/>
    <w:rsid w:val="00BD52F8"/>
    <w:rsid w:val="00BF7AE2"/>
    <w:rsid w:val="00C933C6"/>
    <w:rsid w:val="00C93CDB"/>
    <w:rsid w:val="00CB77EA"/>
    <w:rsid w:val="00D04E7A"/>
    <w:rsid w:val="00D915DD"/>
    <w:rsid w:val="00D94C0A"/>
    <w:rsid w:val="00DA2552"/>
    <w:rsid w:val="00E41AEF"/>
    <w:rsid w:val="00E870E7"/>
    <w:rsid w:val="00EC44B3"/>
    <w:rsid w:val="00ED7BB3"/>
    <w:rsid w:val="00F2472F"/>
    <w:rsid w:val="00F503B4"/>
    <w:rsid w:val="00FD1090"/>
    <w:rsid w:val="00FF6997"/>
    <w:rsid w:val="15F8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o-RO" w:eastAsia="ro-RO" w:bidi="ro-RO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536"/>
        <w:tab w:val="right" w:pos="9072"/>
      </w:tabs>
    </w:pPr>
  </w:style>
  <w:style w:type="paragraph" w:styleId="5">
    <w:name w:val="header"/>
    <w:basedOn w:val="1"/>
    <w:link w:val="12"/>
    <w:semiHidden/>
    <w:unhideWhenUsed/>
    <w:qFormat/>
    <w:uiPriority w:val="99"/>
    <w:pPr>
      <w:tabs>
        <w:tab w:val="center" w:pos="4536"/>
        <w:tab w:val="right" w:pos="9072"/>
      </w:tabs>
    </w:pPr>
  </w:style>
  <w:style w:type="table" w:customStyle="1" w:styleId="8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6"/>
      <w:ind w:left="546" w:firstLine="689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Text în Balon Caracter"/>
    <w:basedOn w:val="6"/>
    <w:link w:val="2"/>
    <w:semiHidden/>
    <w:uiPriority w:val="99"/>
    <w:rPr>
      <w:rFonts w:ascii="Tahoma" w:hAnsi="Tahoma" w:eastAsia="Times New Roman" w:cs="Tahoma"/>
      <w:sz w:val="16"/>
      <w:szCs w:val="16"/>
      <w:lang w:val="ro-RO" w:eastAsia="ro-RO" w:bidi="ro-RO"/>
    </w:rPr>
  </w:style>
  <w:style w:type="character" w:customStyle="1" w:styleId="12">
    <w:name w:val="Antet Caracter"/>
    <w:basedOn w:val="6"/>
    <w:link w:val="5"/>
    <w:semiHidden/>
    <w:uiPriority w:val="99"/>
    <w:rPr>
      <w:rFonts w:ascii="Times New Roman" w:hAnsi="Times New Roman" w:eastAsia="Times New Roman" w:cs="Times New Roman"/>
      <w:lang w:val="ro-RO" w:eastAsia="ro-RO" w:bidi="ro-RO"/>
    </w:rPr>
  </w:style>
  <w:style w:type="character" w:customStyle="1" w:styleId="13">
    <w:name w:val="Subsol Caracter"/>
    <w:basedOn w:val="6"/>
    <w:link w:val="4"/>
    <w:semiHidden/>
    <w:qFormat/>
    <w:uiPriority w:val="99"/>
    <w:rPr>
      <w:rFonts w:ascii="Times New Roman" w:hAnsi="Times New Roman" w:eastAsia="Times New Roman" w:cs="Times New Roman"/>
      <w:lang w:val="ro-RO" w:eastAsia="ro-RO" w:bidi="ro-R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6ACD73-7309-4A68-A409-1BAD2ABD7E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1425</Words>
  <Characters>8267</Characters>
  <Lines>68</Lines>
  <Paragraphs>19</Paragraphs>
  <TotalTime>209</TotalTime>
  <ScaleCrop>false</ScaleCrop>
  <LinksUpToDate>false</LinksUpToDate>
  <CharactersWithSpaces>9673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2018-05-07T08:57:00Z</dcterms:created>
  <dc:creator>User-3</dc:creator>
  <cp:lastModifiedBy>Laptop1</cp:lastModifiedBy>
  <cp:lastPrinted>2018-05-08T10:16:00Z</cp:lastPrinted>
  <dcterms:modified xsi:type="dcterms:W3CDTF">2019-05-09T10:27:18Z</dcterms:modified>
  <dc:title>Microsoft Word - F_GM_ Admin. patrimoniu  2017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2017-04-06T00:00:00Z</vt:filetime>
  </property>
  <property fmtid="{D5CDD505-2E9C-101B-9397-08002B2CF9AE}" pid="3" name="LastSaved">
    <vt:filetime>2018-05-07T00:00:00Z</vt:filetime>
  </property>
  <property fmtid="{D5CDD505-2E9C-101B-9397-08002B2CF9AE}" pid="4" name="KSOProductBuildVer">
    <vt:lpwstr>2057-10.2.0.7646</vt:lpwstr>
  </property>
</Properties>
</file>